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62" w:rsidRDefault="00784E62" w:rsidP="00784E62">
      <w:pPr>
        <w:pStyle w:val="a4"/>
        <w:rPr>
          <w:sz w:val="28"/>
          <w:szCs w:val="28"/>
        </w:rPr>
      </w:pPr>
      <w:r w:rsidRPr="00D07E9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0.25pt" o:ole="">
            <v:imagedata r:id="rId5" o:title=""/>
          </v:shape>
          <o:OLEObject Type="Embed" ProgID="CorelDRAW.Graphic.12" ShapeID="_x0000_i1025" DrawAspect="Content" ObjectID="_1701847223" r:id="rId6"/>
        </w:object>
      </w:r>
    </w:p>
    <w:p w:rsidR="00784E62" w:rsidRDefault="00784E62" w:rsidP="00784E62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784E62" w:rsidRDefault="00784E62" w:rsidP="00784E62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p w:rsidR="00784E62" w:rsidRDefault="00784E62" w:rsidP="00784E62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784E62" w:rsidTr="00784E62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4E62" w:rsidRDefault="0078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</w:rPr>
            </w:pPr>
          </w:p>
        </w:tc>
      </w:tr>
    </w:tbl>
    <w:p w:rsidR="00784E62" w:rsidRDefault="00784E62" w:rsidP="00784E62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84E62" w:rsidRDefault="00CC0276" w:rsidP="0078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E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23.12.2021 г.</w:t>
      </w:r>
      <w:r w:rsidR="00784E62">
        <w:rPr>
          <w:rFonts w:ascii="Times New Roman" w:hAnsi="Times New Roman" w:cs="Times New Roman"/>
          <w:sz w:val="24"/>
          <w:szCs w:val="24"/>
        </w:rPr>
        <w:tab/>
      </w:r>
      <w:r w:rsidR="00784E62">
        <w:rPr>
          <w:rFonts w:ascii="Times New Roman" w:hAnsi="Times New Roman" w:cs="Times New Roman"/>
          <w:sz w:val="24"/>
          <w:szCs w:val="24"/>
        </w:rPr>
        <w:tab/>
      </w:r>
      <w:r w:rsidR="00784E62">
        <w:rPr>
          <w:rFonts w:ascii="Times New Roman" w:hAnsi="Times New Roman" w:cs="Times New Roman"/>
          <w:sz w:val="24"/>
          <w:szCs w:val="24"/>
        </w:rPr>
        <w:tab/>
      </w:r>
      <w:r w:rsidR="00784E62">
        <w:rPr>
          <w:rFonts w:ascii="Times New Roman" w:hAnsi="Times New Roman" w:cs="Times New Roman"/>
          <w:sz w:val="24"/>
          <w:szCs w:val="24"/>
        </w:rPr>
        <w:tab/>
      </w:r>
      <w:r w:rsidR="00784E62">
        <w:rPr>
          <w:rFonts w:ascii="Times New Roman" w:hAnsi="Times New Roman" w:cs="Times New Roman"/>
          <w:sz w:val="24"/>
          <w:szCs w:val="24"/>
        </w:rPr>
        <w:tab/>
      </w:r>
      <w:r w:rsidR="00784E6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09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E6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16/2</w:t>
      </w:r>
    </w:p>
    <w:p w:rsidR="00784E62" w:rsidRDefault="00784E62" w:rsidP="00784E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84E62" w:rsidRDefault="00784E62" w:rsidP="00784E6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 бюджете Тракторозаводского </w:t>
      </w:r>
    </w:p>
    <w:p w:rsidR="00784E62" w:rsidRDefault="00784E62" w:rsidP="00784E6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внутригородского района</w:t>
      </w:r>
    </w:p>
    <w:p w:rsidR="00784E62" w:rsidRDefault="00784E62" w:rsidP="00784E6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Челябинского городского округа</w:t>
      </w:r>
    </w:p>
    <w:p w:rsidR="00784E62" w:rsidRDefault="00784E62" w:rsidP="00784E6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с внутригородским делением</w:t>
      </w:r>
    </w:p>
    <w:p w:rsidR="00784E62" w:rsidRDefault="00784E62" w:rsidP="00784E6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на 2022 год и на плановый период</w:t>
      </w:r>
    </w:p>
    <w:p w:rsidR="00784E62" w:rsidRDefault="00784E62" w:rsidP="00784E6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2023-2024 годов</w:t>
      </w:r>
    </w:p>
    <w:p w:rsidR="00784E62" w:rsidRDefault="00784E62" w:rsidP="00784E62">
      <w:pPr>
        <w:pStyle w:val="2"/>
        <w:widowControl/>
        <w:ind w:right="-1" w:firstLine="567"/>
        <w:rPr>
          <w:sz w:val="24"/>
          <w:szCs w:val="24"/>
        </w:rPr>
      </w:pPr>
    </w:p>
    <w:p w:rsidR="00784E62" w:rsidRDefault="00784E62" w:rsidP="00784E62">
      <w:pPr>
        <w:pStyle w:val="2"/>
        <w:widowControl/>
        <w:ind w:right="-1" w:firstLine="567"/>
        <w:rPr>
          <w:sz w:val="24"/>
          <w:szCs w:val="24"/>
        </w:rPr>
      </w:pPr>
    </w:p>
    <w:p w:rsidR="00784E62" w:rsidRDefault="00784E62" w:rsidP="00784E62">
      <w:pPr>
        <w:pStyle w:val="2"/>
        <w:widowControl/>
        <w:ind w:right="-1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Уставом Тракторозаводского внутригородского района Челябинского городского округа с внутригородским делением,</w:t>
      </w:r>
    </w:p>
    <w:p w:rsidR="00784E62" w:rsidRDefault="00784E62" w:rsidP="00784E62">
      <w:pPr>
        <w:tabs>
          <w:tab w:val="left" w:pos="77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4E62" w:rsidRDefault="00784E62" w:rsidP="00784E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внутригородского района Челябинского городского округа с внутригородским делением</w:t>
      </w:r>
    </w:p>
    <w:p w:rsidR="00784E62" w:rsidRDefault="00784E62" w:rsidP="00784E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784E62" w:rsidRDefault="00784E62" w:rsidP="00784E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Тракторозаводского внутригородского района Челябинского городского округа с внутригородским делением на 2022 год и на плановый период 2023-2024 годов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Тракторозаводского внутригородского района Челябинского городского округа с внутригородским делением на 2022 год: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 в сумме 129 287,6 тыс. рублей, в том числе безвозмездные поступления в сумме 76687,6 тыс. рублей, из них дотация на выравнивание бюджетной обеспеченности в сумме 48 687,6,5 тыс. рублей;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в сумме 129 287,6 тыс. рублей;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размер дефицита бюджета Тракторозаводского внутригородского района Челябинского городского округа с внутригородским делением в сумме 0,0 тыс. рублей.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Тракторозаводского внутригородского района Челябинского городского округа с внутригородским делением на плановый период 2023-2024 годов: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доходов: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в сумме 96 978,1 тыс. рублей, в том числе безвозмездные поступления в сумме 44 178,1 тыс. рублей, из них дотация на выравнивание бюджетной обеспеченности в сумме 44 178,1 тыс. рублей;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в сумме 97 178,1 тыс. рублей, в том числе безвозмездные поступления в сумме 44 178,1 тыс. рублей, из них дотация на выравнивание бюджетной обеспеченности в сумме 44 178,1 тыс. рублей;</w:t>
      </w:r>
    </w:p>
    <w:p w:rsidR="00784E62" w:rsidRDefault="00784E62" w:rsidP="00784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расходов:</w:t>
      </w:r>
    </w:p>
    <w:p w:rsidR="00784E62" w:rsidRDefault="00784E62" w:rsidP="00784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в сумме 96 978,1 тыс. рублей, в том числе условно утвержденные расходы в сумме 2 696,0 тыс. рублей;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в сумме 97 178,1 тыс. рублей, в том числе условно утвержденные расходы в сумме 5 402,0 тыс. рублей;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размер дефицита бюджета Тракторозаводского внутригородского района Челябинского городского округа с внутригородским делением на 2023 год в сумме 0,0 тыс. рублей, на 2024 год в сумме 0,0 тыс. рублей.</w:t>
      </w:r>
    </w:p>
    <w:p w:rsidR="00784E62" w:rsidRDefault="00784E62" w:rsidP="00784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Использование остатков средств бюджета Тракторозаводского внутригородского района Челябинского городского округа с внутригородским делением на 1 января 2022 года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остатков средств бюджета Тракторозаводского внутригородского района Челябинского городского округа с внутригородским делением на 1 января 2022 года в сумме 0,0 тыс. рублей, направляемых на покрытие временных кассовых разрывов, возникающих в ходе исполнения бюджета Тракторозаводского внутригородского района Челябинского городского округа с внутригородским делением в 2022 году.</w:t>
      </w:r>
    </w:p>
    <w:p w:rsidR="00784E62" w:rsidRDefault="00784E62" w:rsidP="00784E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3. Нормативы доходов бюджета Тракторозаводского внутригородского района Челябинского городского округа с внутригородским делением на 2022 год и на плановый период 2023-2024 годов  </w:t>
      </w:r>
    </w:p>
    <w:p w:rsidR="00784E62" w:rsidRDefault="00784E62" w:rsidP="00AB0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бюджет Тракторозаводского внутригородского района Челябинского городского округа с внутригородским делением зачисляются доходы по нормативам согласно приложению 1.</w:t>
      </w:r>
    </w:p>
    <w:p w:rsidR="00784E62" w:rsidRDefault="00784E62" w:rsidP="00784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B09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на 2022 год и на плановый период 2023-2024 годов </w:t>
      </w:r>
    </w:p>
    <w:p w:rsidR="00784E62" w:rsidRDefault="00784E62" w:rsidP="00784E6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бюджета Тракторозаводского внутригородского района Челябинского городского округа с внутригородским делением, направляемых на исполнение публичных нормативных обязательств на 2022 год в сумме 726,9 тыс. рублей, на 2023 год в сумме 726,9 тыс. рублей, на 2024 год в сумме 726,9 тыс. рублей.</w:t>
      </w:r>
    </w:p>
    <w:p w:rsidR="00784E62" w:rsidRDefault="00784E62" w:rsidP="00784E6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784E62" w:rsidRDefault="00784E62" w:rsidP="00784E6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Тракторозаводского внутригородского района Челябинского городского округа с внутригородским делением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согласно </w:t>
      </w:r>
      <w:r w:rsidRPr="00784E62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9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на плановый период 2023-2024 годов согласно приложению </w:t>
      </w:r>
      <w:r w:rsidR="00AB09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E62" w:rsidRDefault="00784E62" w:rsidP="00784E6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ведомственную структуру расходов бюджета Тракторозаводского внутригородского района Челябинского городского округа с внутригородским делением на 2022 год согласно </w:t>
      </w:r>
      <w:r w:rsidRPr="00784E62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9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на плановый период 2023-2024 годов согласно приложению </w:t>
      </w:r>
      <w:r w:rsidR="00AB09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E62" w:rsidRDefault="00AB099D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784E62">
        <w:rPr>
          <w:rFonts w:ascii="Times New Roman" w:hAnsi="Times New Roman" w:cs="Times New Roman"/>
          <w:b/>
          <w:sz w:val="24"/>
          <w:szCs w:val="24"/>
        </w:rPr>
        <w:t>. Особенности исполнения бюджета Тракторозаводского внутригородского района Челябинского городского округа с внутригородским делением в 2022 году</w:t>
      </w:r>
    </w:p>
    <w:p w:rsidR="00784E62" w:rsidRDefault="00784E62" w:rsidP="00784E6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 следующие основания для внесения в 2022 году изменений в показатели сводной бюджетной росписи бюджета Тракторозаводского внутригородского района Челябинского городского округа с внутригородским делением, связанные с особенностями исполнения бюджета Тракторозаводского внутригородского района Челябинского городского округа с внутригородским делением и (или) перераспределения бюджетных ассигнований между главными распорядителями средств бюджета Тракторозаводского внутригородского района Челябинского городского округа с внутригородским делением:</w:t>
      </w:r>
      <w:proofErr w:type="gramEnd"/>
    </w:p>
    <w:p w:rsidR="00784E62" w:rsidRDefault="00784E62" w:rsidP="00784E6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межбюджетным трансфертам, имеющим целевую направленность, выделяемым из других бюджетов бюджетной системы Российской Федерации, в ходе исполнения бюджета Тракторозаводского внутригородского района Челябинского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округа с внутригородским делением в текущем финансовом году, сверх сумм, установленных настоящим решением;</w:t>
      </w:r>
    </w:p>
    <w:p w:rsidR="00784E62" w:rsidRDefault="00784E62" w:rsidP="00784E6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обращения взыскания на средства бюджета Тракторозаводского внутригородского района Челябинского городского округа с внутригородским делением основании судебных актов;</w:t>
      </w:r>
    </w:p>
    <w:p w:rsidR="00784E62" w:rsidRDefault="00784E62" w:rsidP="00784E6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утверждении муниципальных программ, а также внесении изменений в муниципальные программы Тракторозаводского внутригородского района Челябинского городского округа с внутригородским делением;</w:t>
      </w:r>
    </w:p>
    <w:p w:rsidR="00784E62" w:rsidRDefault="00784E62" w:rsidP="00784E6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суммы средств, выделяемых главным распорядителям средств бюджета Тракторозаводского внутригородского района Челябинского городского округа с внутригородским делением, за счет средств, остающихся после достижения целей, на которые были выделены ассигнования;</w:t>
      </w:r>
    </w:p>
    <w:p w:rsidR="00784E62" w:rsidRDefault="00784E62" w:rsidP="00784E6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перераспределения субвенций и субсидий, полученных из вышестоящего бюджета, между главными распорядителями средств бюджета Тракторозаводского внутригородского района Челябинского городского округа с внутригородским делением, не меняя целевого назначения, установленного субъектом Российской Федерации;</w:t>
      </w:r>
    </w:p>
    <w:p w:rsidR="00784E62" w:rsidRDefault="00784E62" w:rsidP="00784E62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в доход бюджета Тракторозаводского внутригородского района Челябинского городского округа с внутригородским делением средств, полученных от добровольных пожертвований,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ахового обеспечения по обязательному социальному и пенсионному страхованию, средств в возмещение ущерба при возникновении страховых случаев.</w:t>
      </w:r>
    </w:p>
    <w:p w:rsidR="00784E62" w:rsidRDefault="00784E62" w:rsidP="00784E6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"/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в ходе исполнения настоящего решения в случае изменения функций главных администраторов доходов бюджета Тракторозаводского внутригородского района Челябинского городского округа с внутригородским делением и (или) главных администраторов источников финансирования дефицита бюджета Тракторозаводского внутригородского района Челябинского городского округа с внутригородским делением, а также в случае изменения кодов и (или) наименований кодов бюджетной классификации, администрация Тракторозаводского района города Челябинска вправе вносить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соответствующие изменения в сводную бюджетную роспись и параметры кассового плана с последующим внесением изменений в настоящее решение.</w:t>
      </w:r>
    </w:p>
    <w:p w:rsidR="00784E62" w:rsidRDefault="00784E62" w:rsidP="00784E62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8"/>
      <w:bookmarkEnd w:id="0"/>
      <w:r>
        <w:rPr>
          <w:rFonts w:ascii="Times New Roman" w:hAnsi="Times New Roman" w:cs="Times New Roman"/>
          <w:sz w:val="24"/>
          <w:szCs w:val="24"/>
        </w:rPr>
        <w:t>Установить, что доведение лимитов бюджетных обязательств на 2022 год и финансирование расходов в 2022 году осуществляется с учетом следующей приоритетности: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оплата труда и начисление на оплату труда;</w:t>
      </w:r>
    </w:p>
    <w:p w:rsidR="00784E62" w:rsidRDefault="00784E62" w:rsidP="00784E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оплата коммунальных услуг и услуг связи, арендной платы за пользование помещениями, арендуемыми муниципальными казенными учреждениями.</w:t>
      </w:r>
    </w:p>
    <w:p w:rsidR="00784E62" w:rsidRDefault="00784E62" w:rsidP="0078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Доведение лимитов бюджетных обязательств осуществляется на условиях и в порядке, установленных правовым актом администрации Тракторозаводского района.</w:t>
      </w:r>
    </w:p>
    <w:bookmarkEnd w:id="1"/>
    <w:p w:rsidR="00784E62" w:rsidRDefault="00784E62" w:rsidP="0078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B099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Верхний предел муниципального внутреннего долга. Объем расходов на обслуживание муниципального долга. Предельный объем муниципальных заимствований.</w:t>
      </w:r>
    </w:p>
    <w:p w:rsidR="00784E62" w:rsidRDefault="00784E62" w:rsidP="00784E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Тракторозаводского внутригородского района Челябинского городского округа с внутригородским делением:</w:t>
      </w:r>
    </w:p>
    <w:p w:rsidR="00784E62" w:rsidRDefault="00784E62" w:rsidP="00784E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 января 2023 года в сумме 0,0 тыс. рублей, в том числе верхний предел долга по муниципальным гарантиям в сумме 0,0 тыс. рублей;</w:t>
      </w:r>
    </w:p>
    <w:p w:rsidR="00784E62" w:rsidRDefault="00784E62" w:rsidP="00784E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 января 2024 года в сумме 0,0 тыс. рублей, в том числе верхний предел долга по муниципальным гарантиям в сумме 0,0 тыс. рублей;</w:t>
      </w:r>
    </w:p>
    <w:p w:rsidR="00784E62" w:rsidRDefault="00784E62" w:rsidP="00784E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 января 2025 года в сумме 0,0 тыс. рублей, в том числе верхний предел долга по муниципальным гарантиям в сумме 0,0 тыс. рублей.</w:t>
      </w:r>
    </w:p>
    <w:p w:rsidR="00784E62" w:rsidRDefault="00784E62" w:rsidP="00784E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объем расходов на обслуживание муниципального долга на 2022 год в сумме 0,0 тыс. рублей, на 2023 год в сумме 0,0 тыс. рублей, на 2024 год в сумме 0,0 тыс. рублей.</w:t>
      </w:r>
    </w:p>
    <w:p w:rsidR="00784E62" w:rsidRDefault="00784E62" w:rsidP="00784E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2022 год в сумме 0,0 тыс. рублей, на 2023 год в сумме 0,0 тыс. рублей, на 2024 год в сумме 0,0 тыс. рублей.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B099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Источники внутреннего финансирования дефицита бюджета Тракторозаводского внутригородского района Челябинского городского округа с внутригородским делением на 2022 год и на плановый период 2023-2024 годов 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Тракторозаводского внутригородского района Челябинского городского округа с внутригородским делением на 2022 год согласно приложению </w:t>
      </w:r>
      <w:r w:rsidR="00AB09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на плановый период 2023-2024 годов согласно приложению </w:t>
      </w:r>
      <w:r w:rsidR="00AB09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B099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Программы муниципальных гарантий, муниципальных внутренних и внешних заимствований</w:t>
      </w:r>
    </w:p>
    <w:p w:rsidR="00784E62" w:rsidRDefault="00784E62" w:rsidP="00784E6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2022 год согласно приложению </w:t>
      </w:r>
      <w:r w:rsidR="00AB09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на плановый период 2023-2024 годов согласно приложению </w:t>
      </w:r>
      <w:r w:rsidR="00AB09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E62" w:rsidRDefault="00784E62" w:rsidP="00784E6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в валюте Российской Федерации бюджета Тракторозаводского внутригородского района Челябинского городского округа с внутригородским делением на 2022 год согласно приложению 1</w:t>
      </w:r>
      <w:r w:rsidR="00AB09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на плановый период 2023-2024 годов согласно приложению 1</w:t>
      </w:r>
      <w:r w:rsidR="00AB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B099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из бюджета Тракторозаводского внутригородского района Челябинского городского округа с внутригородским делением</w:t>
      </w: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другим бюджетам в 2022 году в сумме 0,0 тыс. рублей, в 2023 году в сумме 0,0 тыс. рублей, в 2024 году в сумме 0,0 тыс. рублей.</w:t>
      </w:r>
    </w:p>
    <w:p w:rsidR="00784E62" w:rsidRDefault="00784E62" w:rsidP="00784E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E62" w:rsidRDefault="00784E62" w:rsidP="00784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</w:t>
      </w:r>
      <w:r w:rsidR="00AB099D">
        <w:rPr>
          <w:rFonts w:ascii="Times New Roman" w:hAnsi="Times New Roman" w:cs="Times New Roman"/>
          <w:b/>
          <w:sz w:val="24"/>
          <w:szCs w:val="24"/>
        </w:rPr>
        <w:t>0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84E62" w:rsidRDefault="00784E62" w:rsidP="00784E6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8"/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2022 года.</w:t>
      </w:r>
    </w:p>
    <w:bookmarkEnd w:id="3"/>
    <w:p w:rsidR="00784E62" w:rsidRDefault="00784E62" w:rsidP="0078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276" w:rsidRDefault="00CC0276" w:rsidP="0078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E62" w:rsidRDefault="00784E62" w:rsidP="0078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84E62" w:rsidRDefault="00784E62" w:rsidP="00784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CA15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В.А. Горбунов</w:t>
      </w:r>
    </w:p>
    <w:p w:rsidR="00784E62" w:rsidRDefault="00784E62" w:rsidP="00784E6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:rsidR="00784E62" w:rsidRDefault="00784E62" w:rsidP="00784E6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B5176" w:rsidRDefault="006B5176"/>
    <w:sectPr w:rsidR="006B5176" w:rsidSect="00CA151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E62"/>
    <w:rsid w:val="00045524"/>
    <w:rsid w:val="001263D9"/>
    <w:rsid w:val="001A2A98"/>
    <w:rsid w:val="00251538"/>
    <w:rsid w:val="00397232"/>
    <w:rsid w:val="003A4181"/>
    <w:rsid w:val="003F0931"/>
    <w:rsid w:val="003F7CDF"/>
    <w:rsid w:val="00426DC3"/>
    <w:rsid w:val="00457F1D"/>
    <w:rsid w:val="004D6BDF"/>
    <w:rsid w:val="00593E58"/>
    <w:rsid w:val="005E43BF"/>
    <w:rsid w:val="00634EFF"/>
    <w:rsid w:val="006430EA"/>
    <w:rsid w:val="00676D50"/>
    <w:rsid w:val="006B5176"/>
    <w:rsid w:val="00784E62"/>
    <w:rsid w:val="008316AF"/>
    <w:rsid w:val="00876689"/>
    <w:rsid w:val="00937A16"/>
    <w:rsid w:val="0099529B"/>
    <w:rsid w:val="009C2CC9"/>
    <w:rsid w:val="00A17E3D"/>
    <w:rsid w:val="00AB099D"/>
    <w:rsid w:val="00AF0495"/>
    <w:rsid w:val="00B173C2"/>
    <w:rsid w:val="00B35777"/>
    <w:rsid w:val="00BB242F"/>
    <w:rsid w:val="00C6270C"/>
    <w:rsid w:val="00CA151E"/>
    <w:rsid w:val="00CC0276"/>
    <w:rsid w:val="00CC644F"/>
    <w:rsid w:val="00CE0D79"/>
    <w:rsid w:val="00D07E96"/>
    <w:rsid w:val="00D84AC9"/>
    <w:rsid w:val="00DA59B6"/>
    <w:rsid w:val="00DE66D6"/>
    <w:rsid w:val="00E21F69"/>
    <w:rsid w:val="00E50D0B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84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4E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84E62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784E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caption"/>
    <w:basedOn w:val="a"/>
    <w:next w:val="a"/>
    <w:semiHidden/>
    <w:unhideWhenUsed/>
    <w:qFormat/>
    <w:rsid w:val="00784E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784E62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84E6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784E6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84E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9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1620</Words>
  <Characters>9237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2021-12-24T05:34:00Z</cp:lastPrinted>
  <dcterms:created xsi:type="dcterms:W3CDTF">2021-12-07T11:09:00Z</dcterms:created>
  <dcterms:modified xsi:type="dcterms:W3CDTF">2021-12-24T05:34:00Z</dcterms:modified>
</cp:coreProperties>
</file>