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161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2"/>
        <w:gridCol w:w="5382"/>
        <w:gridCol w:w="5382"/>
      </w:tblGrid>
      <w:tr>
        <w:trPr/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jc w:val="both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Правонарушение – это антиобщественное деяние, причиняющее вред обществу, запрещенное законодательством и влекущее наказание.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   </w:t>
            </w:r>
            <w:r>
              <w:rPr>
                <w:color w:val="17365D" w:themeColor="text2" w:themeShade="bf"/>
                <w:sz w:val="24"/>
                <w:szCs w:val="24"/>
              </w:rPr>
              <w:t>Уголовная ответственность наступает в 16 лет. Но есть статьи, когда к уголовной ответственности привлекают с 14 лет.</w:t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Меры, применяемые к несовершеннолетним в соответствии с Уголовным Кодексом</w:t>
            </w:r>
          </w:p>
          <w:p>
            <w:pPr>
              <w:pStyle w:val="NormalWeb"/>
              <w:shd w:val="clear" w:color="auto" w:fill="FFFFFF"/>
              <w:spacing w:beforeAutospacing="0" w:before="120" w:afterAutospacing="0" w:after="0"/>
              <w:jc w:val="both"/>
              <w:rPr>
                <w:rFonts w:ascii="Arial" w:hAnsi="Arial"/>
                <w:b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     </w:t>
            </w:r>
            <w:r>
              <w:rPr>
                <w:color w:val="17365D" w:themeColor="text2" w:themeShade="bf"/>
                <w:sz w:val="24"/>
                <w:szCs w:val="24"/>
              </w:rPr>
              <w:t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направлен, – 3 года. Эта мера юридически считается не наказанием, а особой формой воспитания несовершеннолетних.</w:t>
            </w:r>
          </w:p>
          <w:p>
            <w:pPr>
              <w:pStyle w:val="NormalWeb"/>
              <w:shd w:val="clear" w:color="auto" w:fill="FFFFFF"/>
              <w:spacing w:beforeAutospacing="0" w:before="120" w:afterAutospacing="0" w:after="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988310" cy="2240915"/>
                  <wp:effectExtent l="0" t="0" r="0" b="0"/>
                  <wp:docPr id="1" name="Рисунок 4" descr="https://gym9-kyzyl.rtyva.ru/wp-content/uploads/2020/03/img3-768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https://gym9-kyzyl.rtyva.ru/wp-content/uploads/2020/03/img3-768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224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hd w:val="clear" w:color="auto" w:fill="FFFFFF"/>
              <w:spacing w:beforeAutospacing="0" w:before="120" w:afterAutospacing="0" w:after="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  <w:p>
            <w:pPr>
              <w:pStyle w:val="NormalWeb"/>
              <w:shd w:val="clear" w:color="auto" w:fill="FFFFFF"/>
              <w:spacing w:beforeAutospacing="0" w:before="120" w:afterAutospacing="0" w:after="0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</w:r>
          </w:p>
        </w:tc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      </w:r>
          </w:p>
          <w:p>
            <w:pPr>
              <w:pStyle w:val="Normal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      </w:t>
            </w:r>
            <w:r>
              <w:rPr>
                <w:color w:val="17365D" w:themeColor="text2" w:themeShade="bf"/>
                <w:sz w:val="24"/>
                <w:szCs w:val="24"/>
              </w:rPr>
              <w:t>Если подростку 16 лет и больше, то за дачу заведомо ложных показаний или отказ от дачи показаний он может быть привлечён к уголовной ответственности, о чём предупреждают в начале допроса.</w:t>
            </w:r>
          </w:p>
          <w:p>
            <w:pPr>
              <w:pStyle w:val="Normal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    </w:t>
            </w:r>
            <w:r>
              <w:rPr>
                <w:color w:val="17365D" w:themeColor="text2" w:themeShade="bf"/>
                <w:sz w:val="24"/>
                <w:szCs w:val="24"/>
              </w:rPr>
              <w:t>Ещё одной мерой, применяемой к несовершеннолетним, является исключение из образовательного учреждения (школы, училища и т.д.). Оно может применяться за грубые и неоднократные нарушения устава учреждения или свершение противоправных действий по решению администрации учреждения. Однако эта мера может применяться только к детям, достигшим 14 лет.</w:t>
            </w:r>
          </w:p>
          <w:p>
            <w:pPr>
              <w:pStyle w:val="Normal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Помни:  СВОБОДА – ЭТО НЕ ВСЕДОЗВОЛЕННОСТЬ,  </w:t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А ОТВЕТСТВЕННОСТЬ!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БЕРЕГИ СЕБЯ, СВОИХ БЛИЗКИХ, ЦЕНИ  ЖИЗНЬ И НЕ ПОСЯГАЙ НА ПРАВА, ЧЕСТЬ И ДОСТОИНСТВО ДРУГИХ ЛЮДЕЙ</w:t>
            </w:r>
            <w:r>
              <w:rPr>
                <w:color w:val="17365D" w:themeColor="text2" w:themeShade="bf"/>
                <w:sz w:val="24"/>
                <w:szCs w:val="24"/>
              </w:rPr>
              <w:t>!</w:t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Если ты запутался в жизни, позвони на номер телефона доверия (бесплатно):  </w:t>
            </w:r>
          </w:p>
          <w:p>
            <w:pPr>
              <w:pStyle w:val="Normal"/>
              <w:jc w:val="center"/>
              <w:rPr>
                <w:b/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8-800-2000-122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center"/>
              <w:rPr>
                <w:b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ТВОЯ ЖИЗНЬ - ТВОЙ ВЫБОР</w:t>
            </w:r>
          </w:p>
        </w:tc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pBdr>
                <w:bottom w:val="single" w:sz="8" w:space="1" w:color="000000"/>
              </w:pBdr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jc w:val="center"/>
              <w:rPr>
                <w:b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Комиссия по делам несовершеннолетних и защите их прав Тракторозаводского района города Челябинска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«ПОКА НЕ ПОЗДНО</w:t>
            </w:r>
          </w:p>
          <w:p>
            <w:pPr>
              <w:pStyle w:val="Normal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>
              <w:rPr>
                <w:b/>
                <w:color w:val="FF0000"/>
                <w:sz w:val="44"/>
                <w:szCs w:val="44"/>
              </w:rPr>
              <w:t xml:space="preserve">или  </w:t>
            </w:r>
          </w:p>
          <w:p>
            <w:pPr>
              <w:pStyle w:val="Normal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что подростку нужно знать о законе»</w:t>
            </w:r>
          </w:p>
          <w:p>
            <w:pPr>
              <w:pStyle w:val="Normal"/>
              <w:jc w:val="both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</w:r>
          </w:p>
          <w:p>
            <w:pPr>
              <w:pStyle w:val="Normal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206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988310" cy="1809750"/>
                  <wp:effectExtent l="0" t="0" r="0" b="0"/>
                  <wp:docPr id="2" name="Рисунок 1" descr="https://fb.ru/misc/i/gallery/20380/1244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fb.ru/misc/i/gallery/20380/1244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6892" t="0" r="12652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40"/>
                <w:szCs w:val="40"/>
              </w:rPr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«Каждый человек несёт ответственность</w:t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перед всеми людьми за всех людей и за все»</w:t>
            </w:r>
          </w:p>
          <w:p>
            <w:pPr>
              <w:pStyle w:val="Normal"/>
              <w:jc w:val="center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>Ф. М.  Достоевский</w:t>
            </w:r>
          </w:p>
        </w:tc>
      </w:tr>
      <w:tr>
        <w:trPr/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jc w:val="both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Несовершеннолетний, как любой гражданин, имеет права и обязанности и несёт юридическую ответственность за свои поступки перед государством и другими людьми.    Административное правонарушение - 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(Ст. 2.1 КоАП).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Административная ответственность наступает с 16 лет.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Всю ответственность за детей до 14 лет несут их родители (законные представители). Если ребёнок совершил противоправное деяние, они обязаны возместить полностью моральный и материальный вред пострадавшему. 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6.1.1. Нанесение побоев</w:t>
            </w:r>
            <w:r>
              <w:rPr>
                <w:color w:val="17365D" w:themeColor="text2" w:themeShade="bf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Влечёт административный штраф в размере от 5000 до 30000 рублей, либо административный арест на срок от до 15 суток.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6.24. Нарушение установленного федеральным законом запрета курения табака на отдельных территориях, в помещениях и на объектах.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от 500 до 1500 рублей.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Нарушение на детских площадках - влечет наложение административного штрафа в размере от 2000 до 3000 рублей.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Статья 7.17. Умышленное уничтожение или повреждение чужого имущества. 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наказание в виде административного штрафа в размере от 300 до 500 рублей с возмещением причинённого ущерба.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</w:tc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7.27. Мелкое хищение.</w:t>
            </w:r>
          </w:p>
          <w:p>
            <w:pPr>
              <w:pStyle w:val="Normal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до пятикратной стоимости похищенного имущества, но не менее 1000 рублей, либо административный арест на срок до 15 суток, либо обязательные работы на срок до 50 часов.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8.32. Нарушение правил пожарной безопасности в лесах.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предупреждение или наложение административного штрафа в размере от 1500 до 2500 рублей.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12.7. Управление транспортным средством водителем, не имеющим права управления транспортным средством.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от 5000 до 15000 рублей.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20.1. Мелкое хулиганство.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от пятисот до 1000 рублей или административный арест на срок до 15 суток.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      </w:r>
          </w:p>
          <w:p>
            <w:pPr>
              <w:pStyle w:val="Normal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2526030" cy="1940560"/>
                  <wp:effectExtent l="0" t="0" r="0" b="0"/>
                  <wp:docPr id="3" name="Изображение1" descr="https://pbs.twimg.com/media/EUGPxcKXkAAWkoC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https://pbs.twimg.com/media/EUGPxcKXkAAWkoC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194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tcBorders>
              <w:top w:val="dashSmallGap" w:sz="8" w:space="0" w:color="002060"/>
              <w:left w:val="dashSmallGap" w:sz="8" w:space="0" w:color="002060"/>
              <w:bottom w:val="dashSmallGap" w:sz="8" w:space="0" w:color="002060"/>
              <w:right w:val="dashSmallGap" w:sz="8" w:space="0" w:color="002060"/>
            </w:tcBorders>
          </w:tcPr>
          <w:p>
            <w:pPr>
              <w:pStyle w:val="Normal"/>
              <w:jc w:val="both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от 500 до 1500 рублей; или от 4000 до 5000 рублей или административный арест на срок до 15 суток.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20.21. Появление в общественных местах в состоянии опьянения.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в размере от 500 до 1500 рублей или административный арест на срок до 15 суток.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Влечет наложение административного штрафа на родителей или иных законных представителей несовершеннолетних в размере от 1500 до 2000 рублей.  </w:t>
            </w:r>
          </w:p>
          <w:p>
            <w:pPr>
              <w:pStyle w:val="Normal"/>
              <w:jc w:val="both"/>
              <w:rPr>
                <w:b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Статья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      </w:r>
          </w:p>
          <w:p>
            <w:pPr>
              <w:pStyle w:val="Normal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Влечет наложение административного штрафа на граждан в размере 1000 до 2000 рублей либо административный арест на срок до 15 суток.</w:t>
            </w:r>
          </w:p>
          <w:p>
            <w:pPr>
              <w:pStyle w:val="Normal"/>
              <w:tabs>
                <w:tab w:val="clear" w:pos="708"/>
                <w:tab w:val="left" w:pos="5254" w:leader="none"/>
              </w:tabs>
              <w:ind w:left="9" w:hanging="0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254" w:leader="none"/>
              </w:tabs>
              <w:ind w:left="9" w:hanging="0"/>
              <w:jc w:val="both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Все случаи правонарушений подростков рассматривает комиссия по делам несовершеннолетних и в большинстве из них детей и их семьи ставят на учёт в ПДН при ОВД РФ.</w:t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  <w:p>
            <w:pPr>
              <w:pStyle w:val="Normal"/>
              <w:pBdr>
                <w:bottom w:val="single" w:sz="8" w:space="1" w:color="000000"/>
              </w:pBdr>
              <w:rPr>
                <w:rFonts w:ascii="Arial" w:hAnsi="Arial" w:cs="Arial"/>
                <w:b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17365D" w:themeColor="text2" w:themeShade="bf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454" w:right="454" w:header="0" w:top="340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color w:val="000000"/>
        <w:spacing w:val="10"/>
        <w:kern w:val="2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6f64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spacing w:val="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d36f64"/>
    <w:rPr/>
  </w:style>
  <w:style w:type="character" w:styleId="Style14" w:customStyle="1">
    <w:name w:val="Без интервала Знак"/>
    <w:basedOn w:val="DefaultParagraphFont"/>
    <w:link w:val="a5"/>
    <w:uiPriority w:val="1"/>
    <w:qFormat/>
    <w:rsid w:val="00184b26"/>
    <w:rPr>
      <w:rFonts w:ascii="Calibri" w:hAnsi="Calibri" w:eastAsia="" w:cs="" w:asciiTheme="minorHAnsi" w:cstheme="minorBidi" w:eastAsiaTheme="minorEastAsia" w:hAnsiTheme="minorHAnsi"/>
      <w:i/>
      <w:iCs/>
      <w:color w:val="auto"/>
      <w:spacing w:val="0"/>
      <w:kern w:val="0"/>
      <w:sz w:val="20"/>
      <w:szCs w:val="20"/>
      <w:lang w:val="en-US" w:bidi="en-US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775e51"/>
    <w:rPr>
      <w:rFonts w:ascii="Tahoma" w:hAnsi="Tahoma" w:eastAsia="Times New Roman" w:cs="Tahoma"/>
      <w:color w:val="auto"/>
      <w:spacing w:val="0"/>
      <w:kern w:val="0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d36f64"/>
    <w:pPr>
      <w:spacing w:beforeAutospacing="1" w:afterAutospacing="1"/>
    </w:pPr>
    <w:rPr/>
  </w:style>
  <w:style w:type="paragraph" w:styleId="NoSpacing">
    <w:name w:val="No Spacing"/>
    <w:basedOn w:val="Normal"/>
    <w:link w:val="a6"/>
    <w:uiPriority w:val="1"/>
    <w:qFormat/>
    <w:rsid w:val="00184b26"/>
    <w:pPr/>
    <w:rPr>
      <w:rFonts w:ascii="Calibri" w:hAnsi="Calibri" w:eastAsia="" w:cs="" w:asciiTheme="minorHAnsi" w:cstheme="minorBidi" w:eastAsiaTheme="minorEastAsia" w:hAnsiTheme="minorHAnsi"/>
      <w:i/>
      <w:iCs/>
      <w:sz w:val="20"/>
      <w:szCs w:val="20"/>
      <w:lang w:val="en-US" w:eastAsia="en-US" w:bidi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75e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6f6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F2A1-BED3-4646-ACC1-FD85A5AC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LibreOffice/6.4.6.2$Linux_X86_64 LibreOffice_project/40$Build-2</Application>
  <Pages>3</Pages>
  <Words>756</Words>
  <Characters>4977</Characters>
  <CharactersWithSpaces>5767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2022-11-02T05:14:00Z</dcterms:created>
  <dc:creator>2</dc:creator>
  <dc:description/>
  <dc:language>ru-RU</dc:language>
  <cp:lastModifiedBy/>
  <cp:lastPrinted>2022-11-02T09:12:00Z</cp:lastPrinted>
  <dcterms:modified xsi:type="dcterms:W3CDTF">2023-11-24T09:45:39Z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