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227" w:rsidRDefault="00B20227" w:rsidP="00B20227">
      <w:pPr>
        <w:jc w:val="center"/>
        <w:rPr>
          <w:sz w:val="28"/>
          <w:szCs w:val="28"/>
        </w:rPr>
      </w:pPr>
      <w:r w:rsidRPr="00642938">
        <w:rPr>
          <w:rFonts w:ascii="Times New Roman" w:eastAsia="Calibri" w:hAnsi="Times New Roman" w:cs="Times New Roman"/>
          <w:sz w:val="28"/>
          <w:szCs w:val="28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5pt;height:51.25pt" o:ole="">
            <v:imagedata r:id="rId8" o:title=""/>
          </v:shape>
          <o:OLEObject Type="Embed" ProgID="CorelDRAW.Graphic.12" ShapeID="_x0000_i1025" DrawAspect="Content" ObjectID="_1738129323" r:id="rId9"/>
        </w:object>
      </w:r>
    </w:p>
    <w:p w:rsidR="00B20227" w:rsidRDefault="00B20227" w:rsidP="00B20227">
      <w:pPr>
        <w:pStyle w:val="ad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B20227" w:rsidRDefault="00B20227" w:rsidP="00B20227">
      <w:pPr>
        <w:pStyle w:val="ad"/>
        <w:rPr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5"/>
      </w:tblGrid>
      <w:tr w:rsidR="00B20227" w:rsidTr="009D0AAA">
        <w:trPr>
          <w:trHeight w:val="237"/>
        </w:trPr>
        <w:tc>
          <w:tcPr>
            <w:tcW w:w="1006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20227" w:rsidRDefault="00B20227" w:rsidP="003850A5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:rsidR="00B20227" w:rsidRDefault="00B20227" w:rsidP="00B202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 </w:t>
      </w:r>
    </w:p>
    <w:p w:rsidR="00B20227" w:rsidRDefault="009D0AAA" w:rsidP="00B202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20227">
        <w:rPr>
          <w:rFonts w:ascii="Times New Roman" w:hAnsi="Times New Roman" w:cs="Times New Roman"/>
          <w:sz w:val="26"/>
          <w:szCs w:val="26"/>
        </w:rPr>
        <w:t xml:space="preserve">от </w:t>
      </w:r>
      <w:r w:rsidR="00DB1C6F">
        <w:rPr>
          <w:rFonts w:ascii="Times New Roman" w:hAnsi="Times New Roman" w:cs="Times New Roman"/>
          <w:sz w:val="26"/>
          <w:szCs w:val="26"/>
        </w:rPr>
        <w:t>16.02.</w:t>
      </w:r>
      <w:r w:rsidR="00B20227">
        <w:rPr>
          <w:rFonts w:ascii="Times New Roman" w:hAnsi="Times New Roman" w:cs="Times New Roman"/>
          <w:sz w:val="26"/>
          <w:szCs w:val="26"/>
        </w:rPr>
        <w:t>202</w:t>
      </w:r>
      <w:r w:rsidR="00DB1C6F">
        <w:rPr>
          <w:rFonts w:ascii="Times New Roman" w:hAnsi="Times New Roman" w:cs="Times New Roman"/>
          <w:sz w:val="26"/>
          <w:szCs w:val="26"/>
        </w:rPr>
        <w:t>3</w:t>
      </w:r>
      <w:r w:rsidR="00B20227" w:rsidRPr="002435DD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B20227" w:rsidRPr="002435DD">
        <w:rPr>
          <w:rFonts w:ascii="Times New Roman" w:hAnsi="Times New Roman" w:cs="Times New Roman"/>
          <w:sz w:val="26"/>
          <w:szCs w:val="26"/>
        </w:rPr>
        <w:t xml:space="preserve">  № </w:t>
      </w:r>
      <w:r w:rsidR="00DB1C6F">
        <w:rPr>
          <w:rFonts w:ascii="Times New Roman" w:hAnsi="Times New Roman" w:cs="Times New Roman"/>
          <w:sz w:val="26"/>
          <w:szCs w:val="26"/>
        </w:rPr>
        <w:t>23/</w:t>
      </w:r>
      <w:r w:rsidR="003E312E">
        <w:rPr>
          <w:rFonts w:ascii="Times New Roman" w:hAnsi="Times New Roman" w:cs="Times New Roman"/>
          <w:sz w:val="26"/>
          <w:szCs w:val="26"/>
        </w:rPr>
        <w:t>2</w:t>
      </w:r>
    </w:p>
    <w:p w:rsidR="00B20227" w:rsidRDefault="00B20227" w:rsidP="00B20227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20227" w:rsidRDefault="00B20227" w:rsidP="00B2022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отчете начальника </w:t>
      </w:r>
    </w:p>
    <w:p w:rsidR="00B20227" w:rsidRDefault="00B20227" w:rsidP="00B2022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Отдела полиции «Тракторозаводский» </w:t>
      </w:r>
    </w:p>
    <w:p w:rsidR="00B20227" w:rsidRDefault="00B20227" w:rsidP="00B2022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УМВД России по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 Челябинску за 202</w:t>
      </w:r>
      <w:r w:rsidR="00DB1C6F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 </w:t>
      </w:r>
    </w:p>
    <w:p w:rsidR="00B20227" w:rsidRDefault="00B20227" w:rsidP="00B20227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20227" w:rsidRDefault="00B20227" w:rsidP="00B20227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B20227" w:rsidRPr="00E86C4E" w:rsidRDefault="00B20227" w:rsidP="00E86C4E">
      <w:pPr>
        <w:pStyle w:val="Style1"/>
        <w:spacing w:line="240" w:lineRule="auto"/>
        <w:ind w:right="-6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6C4E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="00286EED" w:rsidRPr="00E86C4E">
        <w:rPr>
          <w:rFonts w:ascii="Times New Roman" w:hAnsi="Times New Roman" w:cs="Times New Roman"/>
          <w:sz w:val="26"/>
          <w:szCs w:val="26"/>
        </w:rPr>
        <w:t>доклад</w:t>
      </w:r>
      <w:r w:rsidRPr="00E86C4E">
        <w:rPr>
          <w:rFonts w:ascii="Times New Roman" w:hAnsi="Times New Roman" w:cs="Times New Roman"/>
          <w:sz w:val="26"/>
          <w:szCs w:val="26"/>
        </w:rPr>
        <w:t xml:space="preserve"> </w:t>
      </w:r>
      <w:r w:rsidR="00875CBB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Pr="00E86C4E">
        <w:rPr>
          <w:rFonts w:ascii="Times New Roman" w:hAnsi="Times New Roman" w:cs="Times New Roman"/>
          <w:sz w:val="26"/>
          <w:szCs w:val="26"/>
        </w:rPr>
        <w:t xml:space="preserve">начальника Отдела полиции </w:t>
      </w:r>
      <w:r w:rsidRPr="00E86C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«Тракторозаводский» УМВД России по г. Челябинску </w:t>
      </w:r>
      <w:proofErr w:type="spellStart"/>
      <w:r w:rsidR="00875CBB">
        <w:rPr>
          <w:rFonts w:ascii="Times New Roman" w:hAnsi="Times New Roman" w:cs="Times New Roman"/>
          <w:color w:val="000000" w:themeColor="text1"/>
          <w:sz w:val="26"/>
          <w:szCs w:val="26"/>
        </w:rPr>
        <w:t>Голдакова</w:t>
      </w:r>
      <w:proofErr w:type="spellEnd"/>
      <w:r w:rsidR="00875C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И.Н.</w:t>
      </w:r>
      <w:r w:rsidRPr="00E86C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6C4E">
        <w:rPr>
          <w:rFonts w:ascii="Times New Roman" w:hAnsi="Times New Roman" w:cs="Times New Roman"/>
          <w:bCs/>
          <w:sz w:val="26"/>
          <w:szCs w:val="26"/>
        </w:rPr>
        <w:t>«</w:t>
      </w:r>
      <w:r w:rsidR="00E86C4E" w:rsidRPr="00E86C4E">
        <w:rPr>
          <w:rStyle w:val="FontStyle11"/>
          <w:rFonts w:ascii="Times New Roman" w:hAnsi="Times New Roman" w:cs="Times New Roman"/>
          <w:bCs/>
          <w:sz w:val="26"/>
          <w:szCs w:val="26"/>
        </w:rPr>
        <w:t>О результатах оперативно-служебной деятельности Отдела полиции «Тракторозаводский» УМВД России по г. Челябинску за 2022 год»</w:t>
      </w:r>
      <w:r w:rsidRPr="00E86C4E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E86C4E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E86C4E">
        <w:rPr>
          <w:rFonts w:ascii="Times New Roman" w:hAnsi="Times New Roman" w:cs="Times New Roman"/>
          <w:sz w:val="26"/>
          <w:szCs w:val="26"/>
        </w:rPr>
        <w:t xml:space="preserve"> соответствии со статьей 8 Федерального закона от 07 февраля 2011 г. № 3-ФЗ «О полиции», Федерального закона № 131-ФЗ «Об общих принципах организации местного самоуправления в Российской Федерации», статьей 21 Устава</w:t>
      </w:r>
      <w:proofErr w:type="gramEnd"/>
      <w:r w:rsidRPr="00E86C4E">
        <w:rPr>
          <w:rFonts w:ascii="Times New Roman" w:hAnsi="Times New Roman" w:cs="Times New Roman"/>
          <w:sz w:val="26"/>
          <w:szCs w:val="26"/>
        </w:rPr>
        <w:t xml:space="preserve"> Тракторозаводского района города Челябинска,</w:t>
      </w:r>
    </w:p>
    <w:p w:rsidR="00B20227" w:rsidRDefault="00B20227" w:rsidP="00B20227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B20227" w:rsidRDefault="00B20227" w:rsidP="00B2022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Совет депутатов Тракторозаводского района </w:t>
      </w:r>
    </w:p>
    <w:p w:rsidR="00B20227" w:rsidRDefault="00B20227" w:rsidP="00B2022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Е Ш А Е Т:</w:t>
      </w:r>
    </w:p>
    <w:p w:rsidR="00B20227" w:rsidRDefault="00B20227" w:rsidP="00B2022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0227" w:rsidRDefault="00B20227" w:rsidP="00B20227">
      <w:pPr>
        <w:pStyle w:val="ac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C6D7F">
        <w:rPr>
          <w:rFonts w:ascii="Times New Roman" w:hAnsi="Times New Roman"/>
          <w:sz w:val="26"/>
          <w:szCs w:val="26"/>
        </w:rPr>
        <w:t xml:space="preserve">Принять к сведению </w:t>
      </w:r>
      <w:r w:rsidRPr="00CC6D7F">
        <w:rPr>
          <w:rFonts w:ascii="Times New Roman" w:hAnsi="Times New Roman"/>
          <w:color w:val="000000" w:themeColor="text1"/>
          <w:sz w:val="26"/>
          <w:szCs w:val="26"/>
        </w:rPr>
        <w:t xml:space="preserve">отчет </w:t>
      </w:r>
      <w:r w:rsidRPr="00CC6D7F">
        <w:rPr>
          <w:rFonts w:ascii="Times New Roman" w:hAnsi="Times New Roman"/>
          <w:sz w:val="26"/>
          <w:szCs w:val="26"/>
        </w:rPr>
        <w:t xml:space="preserve">Отдела полиции </w:t>
      </w:r>
      <w:r w:rsidRPr="00CC6D7F">
        <w:rPr>
          <w:rFonts w:ascii="Times New Roman" w:hAnsi="Times New Roman"/>
          <w:color w:val="000000" w:themeColor="text1"/>
          <w:sz w:val="26"/>
          <w:szCs w:val="26"/>
        </w:rPr>
        <w:t xml:space="preserve">«Тракторозаводский» УМВД России по </w:t>
      </w:r>
      <w:proofErr w:type="gramStart"/>
      <w:r w:rsidRPr="00CC6D7F">
        <w:rPr>
          <w:rFonts w:ascii="Times New Roman" w:hAnsi="Times New Roman"/>
          <w:color w:val="000000" w:themeColor="text1"/>
          <w:sz w:val="26"/>
          <w:szCs w:val="26"/>
        </w:rPr>
        <w:t>г</w:t>
      </w:r>
      <w:proofErr w:type="gramEnd"/>
      <w:r w:rsidRPr="00CC6D7F">
        <w:rPr>
          <w:rFonts w:ascii="Times New Roman" w:hAnsi="Times New Roman"/>
          <w:color w:val="000000" w:themeColor="text1"/>
          <w:sz w:val="26"/>
          <w:szCs w:val="26"/>
        </w:rPr>
        <w:t>. Челябинску за 20</w:t>
      </w:r>
      <w:r w:rsidR="00DB1C6F">
        <w:rPr>
          <w:rFonts w:ascii="Times New Roman" w:hAnsi="Times New Roman"/>
          <w:color w:val="000000" w:themeColor="text1"/>
          <w:sz w:val="26"/>
          <w:szCs w:val="26"/>
        </w:rPr>
        <w:t>22</w:t>
      </w:r>
      <w:r w:rsidRPr="00CC6D7F">
        <w:rPr>
          <w:rFonts w:ascii="Times New Roman" w:hAnsi="Times New Roman"/>
          <w:color w:val="000000" w:themeColor="text1"/>
          <w:sz w:val="26"/>
          <w:szCs w:val="26"/>
        </w:rPr>
        <w:t xml:space="preserve"> год (прилагается). </w:t>
      </w:r>
    </w:p>
    <w:p w:rsidR="00B20227" w:rsidRDefault="00DB1C6F" w:rsidP="00B20227">
      <w:pPr>
        <w:tabs>
          <w:tab w:val="left" w:pos="284"/>
          <w:tab w:val="left" w:pos="567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20227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="00B20227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B20227">
        <w:rPr>
          <w:rFonts w:ascii="Times New Roman" w:hAnsi="Times New Roman" w:cs="Times New Roman"/>
          <w:sz w:val="26"/>
          <w:szCs w:val="26"/>
        </w:rPr>
        <w:t xml:space="preserve"> настоящее решение на официальном сайте администрации Тракторозаводского района в сети «Интернет».</w:t>
      </w:r>
    </w:p>
    <w:p w:rsidR="00B20227" w:rsidRDefault="00DB1C6F" w:rsidP="00D6440F">
      <w:pPr>
        <w:pStyle w:val="ConsPlusNormal"/>
        <w:tabs>
          <w:tab w:val="left" w:pos="284"/>
          <w:tab w:val="left" w:pos="567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20227">
        <w:rPr>
          <w:rFonts w:ascii="Times New Roman" w:hAnsi="Times New Roman" w:cs="Times New Roman"/>
          <w:sz w:val="26"/>
          <w:szCs w:val="26"/>
        </w:rPr>
        <w:t>. </w:t>
      </w:r>
      <w:r w:rsidR="00D6440F" w:rsidRPr="005A1D77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Настоящее решение вступает в силу со дня его подписания</w:t>
      </w:r>
      <w:r w:rsidR="00D6440F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B20227" w:rsidRDefault="00B20227" w:rsidP="00B2022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6440F" w:rsidRDefault="00D6440F" w:rsidP="00B2022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20227" w:rsidRDefault="00B20227" w:rsidP="00B20227">
      <w:pPr>
        <w:rPr>
          <w:rFonts w:ascii="Times New Roman" w:hAnsi="Times New Roman" w:cs="Times New Roman"/>
          <w:sz w:val="26"/>
          <w:szCs w:val="26"/>
        </w:rPr>
      </w:pPr>
    </w:p>
    <w:p w:rsidR="00B20227" w:rsidRDefault="00B20227" w:rsidP="00B202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B20227" w:rsidRDefault="00B20227" w:rsidP="00B202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Тракторозаводского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9D0AAA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В.А. Горбунов</w:t>
      </w:r>
    </w:p>
    <w:p w:rsidR="00B20227" w:rsidRDefault="00B20227" w:rsidP="00B20227">
      <w:pPr>
        <w:rPr>
          <w:rFonts w:ascii="Times New Roman" w:hAnsi="Times New Roman" w:cs="Times New Roman"/>
          <w:sz w:val="26"/>
          <w:szCs w:val="26"/>
        </w:rPr>
      </w:pPr>
    </w:p>
    <w:p w:rsidR="00B20227" w:rsidRDefault="00B20227" w:rsidP="00B20227">
      <w:pPr>
        <w:rPr>
          <w:rFonts w:ascii="Times New Roman" w:hAnsi="Times New Roman" w:cs="Times New Roman"/>
          <w:sz w:val="26"/>
          <w:szCs w:val="26"/>
        </w:rPr>
      </w:pPr>
    </w:p>
    <w:p w:rsidR="00B20227" w:rsidRDefault="00B20227" w:rsidP="00B20227">
      <w:pPr>
        <w:rPr>
          <w:rFonts w:ascii="Times New Roman" w:hAnsi="Times New Roman" w:cs="Times New Roman"/>
          <w:sz w:val="26"/>
          <w:szCs w:val="26"/>
        </w:rPr>
      </w:pPr>
    </w:p>
    <w:p w:rsidR="00B20227" w:rsidRDefault="00B20227" w:rsidP="00B20227">
      <w:pPr>
        <w:rPr>
          <w:rFonts w:ascii="Times New Roman" w:hAnsi="Times New Roman" w:cs="Times New Roman"/>
          <w:sz w:val="26"/>
          <w:szCs w:val="26"/>
        </w:rPr>
      </w:pPr>
    </w:p>
    <w:p w:rsidR="00B20227" w:rsidRDefault="00B20227" w:rsidP="00B20227">
      <w:pPr>
        <w:rPr>
          <w:rFonts w:ascii="Times New Roman" w:hAnsi="Times New Roman" w:cs="Times New Roman"/>
          <w:sz w:val="26"/>
          <w:szCs w:val="26"/>
        </w:rPr>
      </w:pPr>
    </w:p>
    <w:p w:rsidR="00B20227" w:rsidRDefault="00B20227" w:rsidP="00B20227">
      <w:pPr>
        <w:rPr>
          <w:rFonts w:ascii="Times New Roman" w:hAnsi="Times New Roman" w:cs="Times New Roman"/>
          <w:sz w:val="26"/>
          <w:szCs w:val="26"/>
        </w:rPr>
      </w:pPr>
    </w:p>
    <w:p w:rsidR="006052CF" w:rsidRDefault="006052CF" w:rsidP="00B20227">
      <w:pPr>
        <w:rPr>
          <w:rFonts w:ascii="Times New Roman" w:hAnsi="Times New Roman" w:cs="Times New Roman"/>
          <w:sz w:val="26"/>
          <w:szCs w:val="26"/>
        </w:rPr>
      </w:pPr>
    </w:p>
    <w:p w:rsidR="00B20227" w:rsidRDefault="00B20227" w:rsidP="00B20227">
      <w:pPr>
        <w:rPr>
          <w:rFonts w:ascii="Times New Roman" w:hAnsi="Times New Roman" w:cs="Times New Roman"/>
          <w:sz w:val="26"/>
          <w:szCs w:val="26"/>
        </w:rPr>
      </w:pPr>
    </w:p>
    <w:p w:rsidR="00DB1C6F" w:rsidRDefault="00DB1C6F" w:rsidP="00B20227">
      <w:pPr>
        <w:rPr>
          <w:rFonts w:ascii="Times New Roman" w:hAnsi="Times New Roman" w:cs="Times New Roman"/>
          <w:sz w:val="26"/>
          <w:szCs w:val="26"/>
        </w:rPr>
      </w:pPr>
    </w:p>
    <w:p w:rsidR="00DB1C6F" w:rsidRDefault="00DB1C6F" w:rsidP="00B20227">
      <w:pPr>
        <w:rPr>
          <w:rFonts w:ascii="Times New Roman" w:hAnsi="Times New Roman" w:cs="Times New Roman"/>
          <w:sz w:val="26"/>
          <w:szCs w:val="26"/>
        </w:rPr>
      </w:pPr>
    </w:p>
    <w:p w:rsidR="00DB1C6F" w:rsidRDefault="00DB1C6F" w:rsidP="00B20227">
      <w:pPr>
        <w:rPr>
          <w:rFonts w:ascii="Times New Roman" w:hAnsi="Times New Roman" w:cs="Times New Roman"/>
          <w:sz w:val="26"/>
          <w:szCs w:val="26"/>
        </w:rPr>
      </w:pPr>
    </w:p>
    <w:p w:rsidR="00B20227" w:rsidRPr="00DB1C6F" w:rsidRDefault="00B20227" w:rsidP="00B20227">
      <w:pPr>
        <w:jc w:val="right"/>
        <w:rPr>
          <w:rFonts w:ascii="Times New Roman" w:hAnsi="Times New Roman" w:cs="Times New Roman"/>
        </w:rPr>
      </w:pPr>
      <w:r w:rsidRPr="00DB1C6F">
        <w:rPr>
          <w:rFonts w:ascii="Times New Roman" w:hAnsi="Times New Roman" w:cs="Times New Roman"/>
        </w:rPr>
        <w:lastRenderedPageBreak/>
        <w:t xml:space="preserve">Приложение </w:t>
      </w:r>
    </w:p>
    <w:p w:rsidR="00B20227" w:rsidRPr="00DB1C6F" w:rsidRDefault="00B20227" w:rsidP="00B20227">
      <w:pPr>
        <w:jc w:val="right"/>
        <w:rPr>
          <w:rFonts w:ascii="Times New Roman" w:hAnsi="Times New Roman" w:cs="Times New Roman"/>
        </w:rPr>
      </w:pPr>
      <w:r w:rsidRPr="00DB1C6F">
        <w:rPr>
          <w:rFonts w:ascii="Times New Roman" w:hAnsi="Times New Roman" w:cs="Times New Roman"/>
        </w:rPr>
        <w:t>к решению Совета депутатов</w:t>
      </w:r>
    </w:p>
    <w:p w:rsidR="00B20227" w:rsidRPr="00DB1C6F" w:rsidRDefault="00B20227" w:rsidP="00B20227">
      <w:pPr>
        <w:jc w:val="right"/>
        <w:rPr>
          <w:rFonts w:ascii="Times New Roman" w:hAnsi="Times New Roman" w:cs="Times New Roman"/>
        </w:rPr>
      </w:pPr>
      <w:r w:rsidRPr="00DB1C6F">
        <w:rPr>
          <w:rFonts w:ascii="Times New Roman" w:hAnsi="Times New Roman" w:cs="Times New Roman"/>
        </w:rPr>
        <w:t xml:space="preserve">Тракторозаводского района </w:t>
      </w:r>
    </w:p>
    <w:p w:rsidR="00B20227" w:rsidRPr="00DB1C6F" w:rsidRDefault="00B20227" w:rsidP="00B20227">
      <w:pPr>
        <w:jc w:val="right"/>
        <w:rPr>
          <w:rFonts w:ascii="Times New Roman" w:hAnsi="Times New Roman" w:cs="Times New Roman"/>
        </w:rPr>
      </w:pPr>
      <w:r w:rsidRPr="00DB1C6F">
        <w:rPr>
          <w:rFonts w:ascii="Times New Roman" w:hAnsi="Times New Roman" w:cs="Times New Roman"/>
        </w:rPr>
        <w:t xml:space="preserve">от </w:t>
      </w:r>
      <w:r w:rsidR="00DB1C6F">
        <w:rPr>
          <w:rFonts w:ascii="Times New Roman" w:hAnsi="Times New Roman" w:cs="Times New Roman"/>
        </w:rPr>
        <w:t>16.02.2023</w:t>
      </w:r>
      <w:r w:rsidRPr="00DB1C6F">
        <w:rPr>
          <w:rFonts w:ascii="Times New Roman" w:hAnsi="Times New Roman" w:cs="Times New Roman"/>
        </w:rPr>
        <w:t xml:space="preserve"> г. № </w:t>
      </w:r>
      <w:r w:rsidR="00DB1C6F">
        <w:rPr>
          <w:rFonts w:ascii="Times New Roman" w:hAnsi="Times New Roman" w:cs="Times New Roman"/>
        </w:rPr>
        <w:t>23/</w:t>
      </w:r>
      <w:r w:rsidR="003E312E">
        <w:rPr>
          <w:rFonts w:ascii="Times New Roman" w:hAnsi="Times New Roman" w:cs="Times New Roman"/>
        </w:rPr>
        <w:t>2</w:t>
      </w:r>
    </w:p>
    <w:p w:rsidR="00731127" w:rsidRDefault="00731127" w:rsidP="00731127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731127" w:rsidRPr="00842CF1" w:rsidRDefault="00731127" w:rsidP="00731127">
      <w:pPr>
        <w:pStyle w:val="Style1"/>
        <w:spacing w:line="240" w:lineRule="auto"/>
        <w:ind w:right="-6"/>
        <w:jc w:val="center"/>
        <w:rPr>
          <w:rFonts w:ascii="Times New Roman" w:hAnsi="Times New Roman" w:cs="Times New Roman"/>
          <w:sz w:val="26"/>
          <w:szCs w:val="26"/>
        </w:rPr>
      </w:pPr>
      <w:r w:rsidRPr="00842CF1">
        <w:rPr>
          <w:rStyle w:val="FontStyle11"/>
          <w:rFonts w:ascii="Times New Roman" w:hAnsi="Times New Roman" w:cs="Times New Roman"/>
          <w:bCs/>
          <w:sz w:val="26"/>
          <w:szCs w:val="26"/>
        </w:rPr>
        <w:t xml:space="preserve">О результатах оперативно-служебной деятельности Отдела полиции «Тракторозаводский» УМВД России по </w:t>
      </w:r>
      <w:proofErr w:type="gramStart"/>
      <w:r w:rsidRPr="00842CF1">
        <w:rPr>
          <w:rStyle w:val="FontStyle11"/>
          <w:rFonts w:ascii="Times New Roman" w:hAnsi="Times New Roman" w:cs="Times New Roman"/>
          <w:bCs/>
          <w:sz w:val="26"/>
          <w:szCs w:val="26"/>
        </w:rPr>
        <w:t>г</w:t>
      </w:r>
      <w:proofErr w:type="gramEnd"/>
      <w:r w:rsidRPr="00842CF1">
        <w:rPr>
          <w:rStyle w:val="FontStyle11"/>
          <w:rFonts w:ascii="Times New Roman" w:hAnsi="Times New Roman" w:cs="Times New Roman"/>
          <w:bCs/>
          <w:sz w:val="26"/>
          <w:szCs w:val="26"/>
        </w:rPr>
        <w:t>. Челябинску за 2022 год</w:t>
      </w:r>
    </w:p>
    <w:p w:rsidR="00D10DA1" w:rsidRPr="00842CF1" w:rsidRDefault="00D10DA1" w:rsidP="00731127">
      <w:pPr>
        <w:pStyle w:val="Style1"/>
        <w:spacing w:line="240" w:lineRule="auto"/>
        <w:ind w:right="-6"/>
        <w:jc w:val="center"/>
        <w:rPr>
          <w:rFonts w:ascii="Times New Roman" w:hAnsi="Times New Roman" w:cs="Times New Roman"/>
          <w:sz w:val="26"/>
          <w:szCs w:val="26"/>
        </w:rPr>
      </w:pPr>
    </w:p>
    <w:p w:rsidR="00731127" w:rsidRPr="00842CF1" w:rsidRDefault="00731127" w:rsidP="00731127">
      <w:pPr>
        <w:pStyle w:val="Style3"/>
        <w:spacing w:line="240" w:lineRule="auto"/>
        <w:ind w:firstLine="851"/>
        <w:rPr>
          <w:rFonts w:ascii="Times New Roman" w:hAnsi="Times New Roman" w:cs="Times New Roman"/>
          <w:color w:val="020C22"/>
          <w:sz w:val="26"/>
          <w:szCs w:val="26"/>
        </w:rPr>
      </w:pPr>
    </w:p>
    <w:p w:rsidR="00731127" w:rsidRPr="00842CF1" w:rsidRDefault="00731127" w:rsidP="00731127">
      <w:pPr>
        <w:pStyle w:val="Style3"/>
        <w:spacing w:line="240" w:lineRule="auto"/>
        <w:ind w:firstLine="851"/>
        <w:rPr>
          <w:rStyle w:val="FontStyle12"/>
          <w:rFonts w:ascii="Times New Roman" w:hAnsi="Times New Roman" w:cs="Times New Roman"/>
          <w:b w:val="0"/>
          <w:spacing w:val="-4"/>
          <w:sz w:val="26"/>
          <w:szCs w:val="26"/>
        </w:rPr>
      </w:pPr>
      <w:r w:rsidRPr="00842CF1">
        <w:rPr>
          <w:rFonts w:ascii="Times New Roman" w:hAnsi="Times New Roman" w:cs="Times New Roman"/>
          <w:sz w:val="26"/>
          <w:szCs w:val="26"/>
        </w:rPr>
        <w:t xml:space="preserve">Деятельность Отдела полиции «Тракторозаводский» в 2022 году осуществлялась в соответствии с основными приоритетами, определенными </w:t>
      </w:r>
      <w:r w:rsidRPr="00842CF1">
        <w:rPr>
          <w:rStyle w:val="FontStyle12"/>
          <w:rFonts w:ascii="Times New Roman" w:hAnsi="Times New Roman" w:cs="Times New Roman"/>
          <w:b w:val="0"/>
          <w:spacing w:val="-4"/>
          <w:sz w:val="26"/>
          <w:szCs w:val="26"/>
        </w:rPr>
        <w:t xml:space="preserve">Директивой Министерства внутренних дел России № 1 </w:t>
      </w:r>
      <w:proofErr w:type="spellStart"/>
      <w:r w:rsidRPr="00842CF1">
        <w:rPr>
          <w:rStyle w:val="FontStyle12"/>
          <w:rFonts w:ascii="Times New Roman" w:hAnsi="Times New Roman" w:cs="Times New Roman"/>
          <w:b w:val="0"/>
          <w:spacing w:val="-4"/>
          <w:sz w:val="26"/>
          <w:szCs w:val="26"/>
        </w:rPr>
        <w:t>дсп</w:t>
      </w:r>
      <w:proofErr w:type="spellEnd"/>
      <w:r w:rsidRPr="00842CF1">
        <w:rPr>
          <w:rStyle w:val="FontStyle12"/>
          <w:rFonts w:ascii="Times New Roman" w:hAnsi="Times New Roman" w:cs="Times New Roman"/>
          <w:b w:val="0"/>
          <w:spacing w:val="-4"/>
          <w:sz w:val="26"/>
          <w:szCs w:val="26"/>
        </w:rPr>
        <w:t xml:space="preserve"> от 03 ноября 2021 г., Решениями Коллегий МВД и Главного управления. </w:t>
      </w:r>
    </w:p>
    <w:p w:rsidR="00731127" w:rsidRPr="00842CF1" w:rsidRDefault="00731127" w:rsidP="0073112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42CF1">
        <w:rPr>
          <w:rFonts w:ascii="Times New Roman" w:hAnsi="Times New Roman" w:cs="Times New Roman"/>
          <w:sz w:val="26"/>
          <w:szCs w:val="26"/>
        </w:rPr>
        <w:t xml:space="preserve">Работа личного состава Отдела полиции нацелена на укрепление правопорядка и законности. Выполнен значительный объем задач в сфере обеспечения общественного порядка и общественной безопасности, противодействия преступности. Продолжен курс на обеспечение полноты регистрации заявлений   и сообщений граждан, сокращение времени реагирования, и качественную отработку каждого из них. </w:t>
      </w:r>
    </w:p>
    <w:p w:rsidR="00731127" w:rsidRPr="00842CF1" w:rsidRDefault="00731127" w:rsidP="00731127">
      <w:pPr>
        <w:pStyle w:val="Style3"/>
        <w:spacing w:line="240" w:lineRule="auto"/>
        <w:ind w:firstLine="851"/>
        <w:rPr>
          <w:rStyle w:val="FontStyle12"/>
          <w:rFonts w:ascii="Times New Roman" w:hAnsi="Times New Roman" w:cs="Times New Roman"/>
          <w:b w:val="0"/>
          <w:sz w:val="26"/>
          <w:szCs w:val="26"/>
        </w:rPr>
      </w:pPr>
      <w:r w:rsidRPr="00842CF1">
        <w:rPr>
          <w:rFonts w:ascii="Times New Roman" w:hAnsi="Times New Roman" w:cs="Times New Roman"/>
          <w:sz w:val="26"/>
          <w:szCs w:val="26"/>
        </w:rPr>
        <w:t>Проведенные организационные и практические мероприятия, направленные на обеспечение безопасности, охрану правопорядка, позволили достичь определённых положительных результатов.</w:t>
      </w:r>
    </w:p>
    <w:p w:rsidR="00731127" w:rsidRPr="00842CF1" w:rsidRDefault="00731127" w:rsidP="00731127">
      <w:pPr>
        <w:widowControl/>
        <w:shd w:val="clear" w:color="auto" w:fill="FFFFFF"/>
        <w:autoSpaceDE/>
        <w:adjustRightInd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2CF1">
        <w:rPr>
          <w:rFonts w:ascii="Times New Roman" w:hAnsi="Times New Roman" w:cs="Times New Roman"/>
          <w:color w:val="000000"/>
          <w:sz w:val="26"/>
          <w:szCs w:val="26"/>
        </w:rPr>
        <w:t>Сотрудниками Отдела полиции обеспечена охрана общественного порядка при проведении 145 массовых мероприятия, в которых приняли участие свыше  44 тыс. человек. В том числе успешно реализован комплекс мероприятий, направленных на обеспечение общественного порядка и безопасности в период протестов против вторжения России на Украину, выраженных в форме митингов.</w:t>
      </w:r>
    </w:p>
    <w:p w:rsidR="00731127" w:rsidRPr="00842CF1" w:rsidRDefault="00731127" w:rsidP="00731127">
      <w:pPr>
        <w:widowControl/>
        <w:shd w:val="clear" w:color="auto" w:fill="FFFFFF"/>
        <w:autoSpaceDE/>
        <w:adjustRightInd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2CF1">
        <w:rPr>
          <w:rFonts w:ascii="Times New Roman" w:hAnsi="Times New Roman" w:cs="Times New Roman"/>
          <w:color w:val="000000"/>
          <w:sz w:val="26"/>
          <w:szCs w:val="26"/>
        </w:rPr>
        <w:t>В целом, принятые, организационные и практические меры позволили сохранить контроль над оперативной обстановкой, способствовали достижению отдельных положительных результатов в оперативно-служебной деятельности.</w:t>
      </w:r>
    </w:p>
    <w:p w:rsidR="00731127" w:rsidRPr="00842CF1" w:rsidRDefault="00731127" w:rsidP="00731127">
      <w:pPr>
        <w:widowControl/>
        <w:shd w:val="clear" w:color="auto" w:fill="FFFFFF"/>
        <w:autoSpaceDE/>
        <w:adjustRightInd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2CF1">
        <w:rPr>
          <w:rFonts w:ascii="Times New Roman" w:hAnsi="Times New Roman" w:cs="Times New Roman"/>
          <w:color w:val="000000"/>
          <w:sz w:val="26"/>
          <w:szCs w:val="26"/>
        </w:rPr>
        <w:t xml:space="preserve"> В 2022 году на 32 % сократилось количество обращений граждан </w:t>
      </w:r>
      <w:r w:rsidRPr="00842CF1">
        <w:rPr>
          <w:rFonts w:ascii="Times New Roman" w:hAnsi="Times New Roman" w:cs="Times New Roman"/>
          <w:i/>
          <w:color w:val="000000"/>
          <w:sz w:val="26"/>
          <w:szCs w:val="26"/>
        </w:rPr>
        <w:t>(с 1435  до 966).</w:t>
      </w:r>
      <w:r w:rsidRPr="00842CF1">
        <w:rPr>
          <w:rFonts w:ascii="Times New Roman" w:hAnsi="Times New Roman" w:cs="Times New Roman"/>
          <w:color w:val="000000"/>
          <w:sz w:val="26"/>
          <w:szCs w:val="26"/>
        </w:rPr>
        <w:t xml:space="preserve"> Оперативная обстановка на территории Тракторозаводского района характеризовалась ростом на 7,5 % числа зарегистрированных преступлений (с 3986 до 4285), в том числе особо тяжких преступлений – на 83,9 % (с 335 до 616) за счет роста зарегистрированных преступлений, связанных о сбытом наркотических средств более чем в три раза (</w:t>
      </w:r>
      <w:proofErr w:type="gramStart"/>
      <w:r w:rsidRPr="00842CF1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 w:rsidRPr="00842CF1">
        <w:rPr>
          <w:rFonts w:ascii="Times New Roman" w:hAnsi="Times New Roman" w:cs="Times New Roman"/>
          <w:color w:val="000000"/>
          <w:sz w:val="26"/>
          <w:szCs w:val="26"/>
        </w:rPr>
        <w:t xml:space="preserve"> 441 до 668). Эффективность работы по раскрытию преступлений составляет 52,2 % и по-прежнему является одной из самых высоких среди отделов полиции города.</w:t>
      </w:r>
    </w:p>
    <w:p w:rsidR="00731127" w:rsidRPr="00842CF1" w:rsidRDefault="00731127" w:rsidP="00731127">
      <w:pPr>
        <w:shd w:val="clear" w:color="auto" w:fill="FEFEFE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2CF1">
        <w:rPr>
          <w:rFonts w:ascii="Times New Roman" w:hAnsi="Times New Roman" w:cs="Times New Roman"/>
          <w:color w:val="000000"/>
          <w:sz w:val="26"/>
          <w:szCs w:val="26"/>
        </w:rPr>
        <w:t>Важно закрепить достигнутые результаты, последовательно добиваться снижения уровня преступности, в повседневной работе ориентироваться на самые жёсткие стандарты и требования, чтобы граждане района были уверены, что, обращаясь к сотрудникам полиции, они встретят понимание, человеческое отношение, а их права и свободы будут надёжно защищены. Всё, что было сделано положительного, конечно, результат большой кропотливой совместной работы нашего коллектива с администрацией, прокуратурой и сотрудниками следственного комитета района.</w:t>
      </w:r>
    </w:p>
    <w:p w:rsidR="00731127" w:rsidRPr="00842CF1" w:rsidRDefault="00731127" w:rsidP="00731127">
      <w:pPr>
        <w:tabs>
          <w:tab w:val="left" w:pos="6120"/>
        </w:tabs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2CF1">
        <w:rPr>
          <w:rFonts w:ascii="Times New Roman" w:hAnsi="Times New Roman" w:cs="Times New Roman"/>
          <w:color w:val="000000"/>
          <w:sz w:val="26"/>
          <w:szCs w:val="26"/>
        </w:rPr>
        <w:t xml:space="preserve">В ближайшей перспективе перед нами стоит целый ряд ответственных задач. Прежде всего, необходимо планомерно повышать уровень раскрываемости преступлений. На это должны быть направлены все ресурсы, оперативно-следственные и технические возможности. </w:t>
      </w:r>
    </w:p>
    <w:p w:rsidR="00731127" w:rsidRPr="00842CF1" w:rsidRDefault="00731127" w:rsidP="00731127">
      <w:pPr>
        <w:tabs>
          <w:tab w:val="left" w:pos="6120"/>
        </w:tabs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2CF1">
        <w:rPr>
          <w:rFonts w:ascii="Times New Roman" w:hAnsi="Times New Roman" w:cs="Times New Roman"/>
          <w:color w:val="000000"/>
          <w:sz w:val="26"/>
          <w:szCs w:val="26"/>
        </w:rPr>
        <w:t xml:space="preserve">В 2022 году на 2,8 % </w:t>
      </w:r>
      <w:r w:rsidRPr="00842CF1">
        <w:rPr>
          <w:rFonts w:ascii="Times New Roman" w:hAnsi="Times New Roman" w:cs="Times New Roman"/>
          <w:i/>
          <w:color w:val="000000"/>
          <w:sz w:val="26"/>
          <w:szCs w:val="26"/>
        </w:rPr>
        <w:t>(с 316 до 307)</w:t>
      </w:r>
      <w:r w:rsidRPr="00842CF1">
        <w:rPr>
          <w:rFonts w:ascii="Times New Roman" w:hAnsi="Times New Roman" w:cs="Times New Roman"/>
          <w:color w:val="000000"/>
          <w:sz w:val="26"/>
          <w:szCs w:val="26"/>
        </w:rPr>
        <w:t xml:space="preserve"> сократилось количество совершенных </w:t>
      </w:r>
      <w:r w:rsidRPr="00842CF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преступлений против личности. </w:t>
      </w:r>
      <w:proofErr w:type="gramStart"/>
      <w:r w:rsidRPr="00842CF1">
        <w:rPr>
          <w:rFonts w:ascii="Times New Roman" w:hAnsi="Times New Roman" w:cs="Times New Roman"/>
          <w:color w:val="000000"/>
          <w:sz w:val="26"/>
          <w:szCs w:val="26"/>
        </w:rPr>
        <w:t xml:space="preserve">Принятые меры по защите жизни и здоровья граждан способствовали снижению числа зарегистрированных преступлений, связанных с причинением небольшой тяжести вреда здоровью, угроз убийством,   но не способствовали снижению числа зарегистрированных преступлений, связанных с убийствами - рост на 28 % </w:t>
      </w:r>
      <w:r w:rsidRPr="00842CF1">
        <w:rPr>
          <w:rFonts w:ascii="Times New Roman" w:hAnsi="Times New Roman" w:cs="Times New Roman"/>
          <w:i/>
          <w:color w:val="000000"/>
          <w:sz w:val="26"/>
          <w:szCs w:val="26"/>
        </w:rPr>
        <w:t>(с 7 до 9),</w:t>
      </w:r>
      <w:r w:rsidRPr="00842CF1">
        <w:rPr>
          <w:rFonts w:ascii="Times New Roman" w:hAnsi="Times New Roman" w:cs="Times New Roman"/>
          <w:color w:val="000000"/>
          <w:sz w:val="26"/>
          <w:szCs w:val="26"/>
        </w:rPr>
        <w:t xml:space="preserve"> преступлений, связанных с причинением тяжкого вреда здоровью на 29 % </w:t>
      </w:r>
      <w:r w:rsidRPr="00842CF1">
        <w:rPr>
          <w:rFonts w:ascii="Times New Roman" w:hAnsi="Times New Roman" w:cs="Times New Roman"/>
          <w:i/>
          <w:color w:val="000000"/>
          <w:sz w:val="26"/>
          <w:szCs w:val="26"/>
        </w:rPr>
        <w:t>(с 34 до 44),</w:t>
      </w:r>
      <w:r w:rsidRPr="00842CF1">
        <w:rPr>
          <w:rFonts w:ascii="Times New Roman" w:hAnsi="Times New Roman" w:cs="Times New Roman"/>
          <w:color w:val="000000"/>
          <w:sz w:val="26"/>
          <w:szCs w:val="26"/>
        </w:rPr>
        <w:t xml:space="preserve"> насильственных действий сексуального характера – на 76,5 % </w:t>
      </w:r>
      <w:r w:rsidRPr="00842CF1">
        <w:rPr>
          <w:rFonts w:ascii="Times New Roman" w:hAnsi="Times New Roman" w:cs="Times New Roman"/>
          <w:i/>
          <w:color w:val="000000"/>
          <w:sz w:val="26"/>
          <w:szCs w:val="26"/>
        </w:rPr>
        <w:t>(до 4</w:t>
      </w:r>
      <w:proofErr w:type="gramEnd"/>
      <w:r w:rsidRPr="00842CF1">
        <w:rPr>
          <w:rFonts w:ascii="Times New Roman" w:hAnsi="Times New Roman" w:cs="Times New Roman"/>
          <w:i/>
          <w:color w:val="000000"/>
          <w:sz w:val="26"/>
          <w:szCs w:val="26"/>
        </w:rPr>
        <w:t>).</w:t>
      </w:r>
      <w:r w:rsidRPr="00842CF1">
        <w:rPr>
          <w:rFonts w:ascii="Times New Roman" w:hAnsi="Times New Roman" w:cs="Times New Roman"/>
          <w:color w:val="000000"/>
          <w:sz w:val="26"/>
          <w:szCs w:val="26"/>
        </w:rPr>
        <w:t xml:space="preserve"> Достигнута 100 % эффективность работы по раскрытию убийств, угроз убийством, преступлений, связанных с умышленным причинением тяжкого вреда здоровью, в том числе   со смертельным исходом, насильственных действий сексуального характера, разбоев, поджогов.</w:t>
      </w:r>
    </w:p>
    <w:p w:rsidR="00731127" w:rsidRPr="00842CF1" w:rsidRDefault="00731127" w:rsidP="0073112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42CF1">
        <w:rPr>
          <w:rFonts w:ascii="Times New Roman" w:hAnsi="Times New Roman" w:cs="Times New Roman"/>
          <w:color w:val="000000"/>
          <w:sz w:val="26"/>
          <w:szCs w:val="26"/>
        </w:rPr>
        <w:t xml:space="preserve">Несмотря на принятые меры профилактического характера, на 0,9 % возросло  количество посягательств на собственность граждан </w:t>
      </w:r>
      <w:r w:rsidRPr="00842CF1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(с 2555 до 2578). </w:t>
      </w:r>
      <w:r w:rsidRPr="00842CF1">
        <w:rPr>
          <w:rFonts w:ascii="Times New Roman" w:hAnsi="Times New Roman" w:cs="Times New Roman"/>
          <w:sz w:val="26"/>
          <w:szCs w:val="26"/>
        </w:rPr>
        <w:t xml:space="preserve">Эффективность работы снижена </w:t>
      </w:r>
      <w:r w:rsidRPr="00842CF1">
        <w:rPr>
          <w:rFonts w:ascii="Times New Roman" w:hAnsi="Times New Roman" w:cs="Times New Roman"/>
          <w:i/>
          <w:sz w:val="26"/>
          <w:szCs w:val="26"/>
        </w:rPr>
        <w:t xml:space="preserve">(с 35,0 % до 33,0 %), </w:t>
      </w:r>
      <w:r w:rsidRPr="00842CF1">
        <w:rPr>
          <w:rFonts w:ascii="Times New Roman" w:hAnsi="Times New Roman" w:cs="Times New Roman"/>
          <w:sz w:val="26"/>
          <w:szCs w:val="26"/>
        </w:rPr>
        <w:t>что связано с отсутствием  у сотрудников оперативных служб источников предоставления информации   о происходящих процессах в криминальной среде (в т.ч. для пресечения преступлений на стадии приготовления).</w:t>
      </w:r>
    </w:p>
    <w:p w:rsidR="00731127" w:rsidRPr="00842CF1" w:rsidRDefault="00731127" w:rsidP="00731127">
      <w:pPr>
        <w:ind w:firstLine="851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842CF1">
        <w:rPr>
          <w:rFonts w:ascii="Times New Roman" w:hAnsi="Times New Roman" w:cs="Times New Roman"/>
          <w:sz w:val="26"/>
          <w:szCs w:val="26"/>
        </w:rPr>
        <w:t xml:space="preserve">Из общего числа имущественных преступлений большую часть </w:t>
      </w:r>
      <w:r w:rsidRPr="00842CF1">
        <w:rPr>
          <w:rFonts w:ascii="Times New Roman" w:hAnsi="Times New Roman" w:cs="Times New Roman"/>
          <w:i/>
          <w:sz w:val="26"/>
          <w:szCs w:val="26"/>
        </w:rPr>
        <w:t>(66,4 %)</w:t>
      </w:r>
      <w:r w:rsidRPr="00842CF1">
        <w:rPr>
          <w:rFonts w:ascii="Times New Roman" w:hAnsi="Times New Roman" w:cs="Times New Roman"/>
          <w:sz w:val="26"/>
          <w:szCs w:val="26"/>
        </w:rPr>
        <w:t xml:space="preserve"> составляют кражи, общее число которых снижена на 3,7 % </w:t>
      </w:r>
      <w:r w:rsidRPr="00842CF1">
        <w:rPr>
          <w:rFonts w:ascii="Times New Roman" w:hAnsi="Times New Roman" w:cs="Times New Roman"/>
          <w:i/>
          <w:sz w:val="26"/>
          <w:szCs w:val="26"/>
        </w:rPr>
        <w:t>(с 1779 до 1713),</w:t>
      </w:r>
      <w:r w:rsidRPr="00842CF1">
        <w:rPr>
          <w:rFonts w:ascii="Times New Roman" w:hAnsi="Times New Roman" w:cs="Times New Roman"/>
          <w:sz w:val="26"/>
          <w:szCs w:val="26"/>
        </w:rPr>
        <w:t xml:space="preserve"> эффективность раскрытия остается на прежнем уровне 30,7%. Количество нераскрытых краж снизилось на 0,4 % </w:t>
      </w:r>
      <w:r w:rsidRPr="00842CF1">
        <w:rPr>
          <w:rFonts w:ascii="Times New Roman" w:hAnsi="Times New Roman" w:cs="Times New Roman"/>
          <w:i/>
          <w:sz w:val="26"/>
          <w:szCs w:val="26"/>
        </w:rPr>
        <w:t xml:space="preserve">(с 1196 </w:t>
      </w:r>
      <w:proofErr w:type="gramStart"/>
      <w:r w:rsidRPr="00842CF1">
        <w:rPr>
          <w:rFonts w:ascii="Times New Roman" w:hAnsi="Times New Roman" w:cs="Times New Roman"/>
          <w:i/>
          <w:sz w:val="26"/>
          <w:szCs w:val="26"/>
        </w:rPr>
        <w:t>до</w:t>
      </w:r>
      <w:proofErr w:type="gramEnd"/>
      <w:r w:rsidRPr="00842CF1">
        <w:rPr>
          <w:rFonts w:ascii="Times New Roman" w:hAnsi="Times New Roman" w:cs="Times New Roman"/>
          <w:i/>
          <w:sz w:val="26"/>
          <w:szCs w:val="26"/>
        </w:rPr>
        <w:t xml:space="preserve"> 1191).</w:t>
      </w:r>
      <w:r w:rsidRPr="00842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1127" w:rsidRPr="00842CF1" w:rsidRDefault="00731127" w:rsidP="00731127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842CF1">
        <w:rPr>
          <w:rFonts w:ascii="Times New Roman" w:hAnsi="Times New Roman" w:cs="Times New Roman"/>
          <w:sz w:val="26"/>
          <w:szCs w:val="26"/>
        </w:rPr>
        <w:t>В  2022 году отмечено снижение числа квартирных краж</w:t>
      </w:r>
      <w:r w:rsidRPr="00842CF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42CF1">
        <w:rPr>
          <w:rFonts w:ascii="Times New Roman" w:hAnsi="Times New Roman" w:cs="Times New Roman"/>
          <w:sz w:val="26"/>
          <w:szCs w:val="26"/>
        </w:rPr>
        <w:t xml:space="preserve">на 53 % </w:t>
      </w:r>
      <w:r w:rsidRPr="00842CF1">
        <w:rPr>
          <w:rFonts w:ascii="Times New Roman" w:hAnsi="Times New Roman" w:cs="Times New Roman"/>
          <w:i/>
          <w:sz w:val="26"/>
          <w:szCs w:val="26"/>
        </w:rPr>
        <w:t>(с 30 до 14),</w:t>
      </w:r>
      <w:r w:rsidRPr="00842CF1">
        <w:rPr>
          <w:rFonts w:ascii="Times New Roman" w:hAnsi="Times New Roman" w:cs="Times New Roman"/>
          <w:sz w:val="26"/>
          <w:szCs w:val="26"/>
        </w:rPr>
        <w:t xml:space="preserve"> карманных краж на 3 % </w:t>
      </w:r>
      <w:r w:rsidRPr="00842CF1">
        <w:rPr>
          <w:rFonts w:ascii="Times New Roman" w:hAnsi="Times New Roman" w:cs="Times New Roman"/>
          <w:i/>
          <w:sz w:val="26"/>
          <w:szCs w:val="26"/>
        </w:rPr>
        <w:t xml:space="preserve">(со 118 до 114), </w:t>
      </w:r>
      <w:r w:rsidRPr="00842CF1">
        <w:rPr>
          <w:rFonts w:ascii="Times New Roman" w:hAnsi="Times New Roman" w:cs="Times New Roman"/>
          <w:sz w:val="26"/>
          <w:szCs w:val="26"/>
        </w:rPr>
        <w:t xml:space="preserve">грабежей </w:t>
      </w:r>
      <w:proofErr w:type="gramStart"/>
      <w:r w:rsidRPr="00842CF1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842CF1">
        <w:rPr>
          <w:rFonts w:ascii="Times New Roman" w:hAnsi="Times New Roman" w:cs="Times New Roman"/>
          <w:sz w:val="26"/>
          <w:szCs w:val="26"/>
        </w:rPr>
        <w:t xml:space="preserve"> 53 % </w:t>
      </w:r>
      <w:r w:rsidRPr="00842CF1">
        <w:rPr>
          <w:rFonts w:ascii="Times New Roman" w:hAnsi="Times New Roman" w:cs="Times New Roman"/>
          <w:i/>
          <w:sz w:val="26"/>
          <w:szCs w:val="26"/>
        </w:rPr>
        <w:t xml:space="preserve">(со 177 до 83), </w:t>
      </w:r>
      <w:r w:rsidRPr="00842CF1">
        <w:rPr>
          <w:rFonts w:ascii="Times New Roman" w:hAnsi="Times New Roman" w:cs="Times New Roman"/>
          <w:sz w:val="26"/>
          <w:szCs w:val="26"/>
        </w:rPr>
        <w:t xml:space="preserve">разбойных нападений – на 70 % </w:t>
      </w:r>
      <w:r w:rsidRPr="00842CF1">
        <w:rPr>
          <w:rFonts w:ascii="Times New Roman" w:hAnsi="Times New Roman" w:cs="Times New Roman"/>
          <w:i/>
          <w:sz w:val="26"/>
          <w:szCs w:val="26"/>
        </w:rPr>
        <w:t xml:space="preserve">(с 14 до 4). </w:t>
      </w:r>
      <w:r w:rsidRPr="00842CF1">
        <w:rPr>
          <w:rFonts w:ascii="Times New Roman" w:hAnsi="Times New Roman" w:cs="Times New Roman"/>
          <w:sz w:val="26"/>
          <w:szCs w:val="26"/>
        </w:rPr>
        <w:t xml:space="preserve">Возросла эффективность раскрытия краж из квартир на 24,3 % </w:t>
      </w:r>
      <w:r w:rsidRPr="00842CF1">
        <w:rPr>
          <w:rFonts w:ascii="Times New Roman" w:hAnsi="Times New Roman" w:cs="Times New Roman"/>
          <w:i/>
          <w:sz w:val="26"/>
          <w:szCs w:val="26"/>
        </w:rPr>
        <w:t>(92,9 %),</w:t>
      </w:r>
      <w:r w:rsidRPr="00842CF1">
        <w:rPr>
          <w:rFonts w:ascii="Times New Roman" w:hAnsi="Times New Roman" w:cs="Times New Roman"/>
          <w:sz w:val="26"/>
          <w:szCs w:val="26"/>
        </w:rPr>
        <w:t xml:space="preserve"> краж автотранспортных средств – на 15,3 % (61,5 %), грабежей – на 11 % (67,0%).</w:t>
      </w:r>
    </w:p>
    <w:p w:rsidR="00731127" w:rsidRPr="00842CF1" w:rsidRDefault="00731127" w:rsidP="00731127">
      <w:pPr>
        <w:ind w:firstLine="851"/>
        <w:jc w:val="both"/>
        <w:rPr>
          <w:rStyle w:val="FontStyle18"/>
        </w:rPr>
      </w:pPr>
      <w:r w:rsidRPr="00842CF1">
        <w:rPr>
          <w:rStyle w:val="FontStyle18"/>
        </w:rPr>
        <w:t xml:space="preserve">Вместе с тем, наряду с достигнутыми положительными результатами,    в организации оперативно-служебной деятельности сохраняются просчеты     и недостатки. </w:t>
      </w:r>
    </w:p>
    <w:p w:rsidR="00731127" w:rsidRPr="00842CF1" w:rsidRDefault="00731127" w:rsidP="00731127">
      <w:pPr>
        <w:ind w:firstLine="851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  <w:r w:rsidRPr="00842CF1">
        <w:rPr>
          <w:rFonts w:ascii="Times New Roman" w:hAnsi="Times New Roman" w:cs="Times New Roman"/>
          <w:sz w:val="26"/>
          <w:szCs w:val="26"/>
        </w:rPr>
        <w:t xml:space="preserve">Констатируется снижение результатов работы по раскрытию преступлений, связанных с мошенничествами. Количество допущенных на территории района преступлений возросло на 44 % </w:t>
      </w:r>
      <w:r w:rsidRPr="00842CF1">
        <w:rPr>
          <w:rFonts w:ascii="Times New Roman" w:hAnsi="Times New Roman" w:cs="Times New Roman"/>
          <w:i/>
          <w:sz w:val="26"/>
          <w:szCs w:val="26"/>
        </w:rPr>
        <w:t>(с 475 до 687),</w:t>
      </w:r>
      <w:r w:rsidRPr="00842CF1">
        <w:rPr>
          <w:rFonts w:ascii="Times New Roman" w:hAnsi="Times New Roman" w:cs="Times New Roman"/>
          <w:sz w:val="26"/>
          <w:szCs w:val="26"/>
        </w:rPr>
        <w:t xml:space="preserve"> количество раскрытых преступлений снизилось на 5 % </w:t>
      </w:r>
      <w:r w:rsidRPr="00842CF1">
        <w:rPr>
          <w:rFonts w:ascii="Times New Roman" w:hAnsi="Times New Roman" w:cs="Times New Roman"/>
          <w:i/>
          <w:sz w:val="26"/>
          <w:szCs w:val="26"/>
        </w:rPr>
        <w:t>(со 168 до 159),</w:t>
      </w:r>
      <w:r w:rsidRPr="00842CF1">
        <w:rPr>
          <w:rFonts w:ascii="Times New Roman" w:hAnsi="Times New Roman" w:cs="Times New Roman"/>
          <w:sz w:val="26"/>
          <w:szCs w:val="26"/>
        </w:rPr>
        <w:t xml:space="preserve"> эффективность работы по раскрытию преступлений снизилась </w:t>
      </w:r>
      <w:proofErr w:type="gramStart"/>
      <w:r w:rsidRPr="00842CF1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842CF1">
        <w:rPr>
          <w:rFonts w:ascii="Times New Roman" w:hAnsi="Times New Roman" w:cs="Times New Roman"/>
          <w:sz w:val="26"/>
          <w:szCs w:val="26"/>
        </w:rPr>
        <w:t xml:space="preserve"> 7,2 % </w:t>
      </w:r>
      <w:r w:rsidRPr="00842CF1">
        <w:rPr>
          <w:rFonts w:ascii="Times New Roman" w:hAnsi="Times New Roman" w:cs="Times New Roman"/>
          <w:i/>
          <w:sz w:val="26"/>
          <w:szCs w:val="26"/>
        </w:rPr>
        <w:t>(до 26,2 %).</w:t>
      </w:r>
    </w:p>
    <w:p w:rsidR="00731127" w:rsidRPr="00842CF1" w:rsidRDefault="00731127" w:rsidP="00731127">
      <w:pPr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842CF1">
        <w:rPr>
          <w:rFonts w:ascii="Times New Roman" w:hAnsi="Times New Roman" w:cs="Times New Roman"/>
          <w:sz w:val="26"/>
          <w:szCs w:val="26"/>
        </w:rPr>
        <w:t>Допущенные недостатки связаны с трудоемкостью раскрытия данного вида преступлений. Практически они не раскрываются по «горячим следам». Это существенно усложняет применение оперативными сотрудниками классических методов проведения оперативно-розыскных мероприятий. При этом использование типовых алгоритмов при выявлении способов мошенничеств позволяет лишь убедиться в том, что имеют место указанные действия, а не выявить конкретных лиц, их совершающих.</w:t>
      </w:r>
    </w:p>
    <w:p w:rsidR="00731127" w:rsidRPr="00842CF1" w:rsidRDefault="00731127" w:rsidP="00731127">
      <w:pPr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842CF1">
        <w:rPr>
          <w:rFonts w:ascii="Times New Roman" w:hAnsi="Times New Roman" w:cs="Times New Roman"/>
          <w:sz w:val="26"/>
          <w:szCs w:val="26"/>
        </w:rPr>
        <w:t xml:space="preserve"> Кроме того, необходимо обратить внимание на предупреждение   и профилактику таких преступлений, как хищение из торговых точек. За прошедший год констатируется рост числа совершенных преступлений на 38 % (с 86 до 119),  что составляет 5 % от числа всех преступлений против собственности. Число нераскрытых хищений их торговых точек увеличилось на 12 % (с 65 до 73). Эффективность раскрытия составила 37,07 % (31,6%). </w:t>
      </w:r>
      <w:proofErr w:type="gramStart"/>
      <w:r w:rsidRPr="00842CF1">
        <w:rPr>
          <w:rFonts w:ascii="Times New Roman" w:hAnsi="Times New Roman" w:cs="Times New Roman"/>
          <w:sz w:val="26"/>
          <w:szCs w:val="26"/>
        </w:rPr>
        <w:t xml:space="preserve">К числу причин совершения таких преступлений относятся как негативные факторы, связанные с алкоголизацией населения на фоне утраты стабильных источников доходов, сложности при трудоустройстве на работу лиц, </w:t>
      </w:r>
      <w:r w:rsidRPr="00842CF1">
        <w:rPr>
          <w:rFonts w:ascii="Times New Roman" w:hAnsi="Times New Roman" w:cs="Times New Roman"/>
          <w:sz w:val="26"/>
          <w:szCs w:val="26"/>
        </w:rPr>
        <w:lastRenderedPageBreak/>
        <w:t>имеющих судимость и т.п., так и недостатки   в организации профилактической работы с лицами, имеющими преступный опыт, отсутствие своевременных мер реагирования на осложнение оперативной обстановки, включая инициативные профилактические мероприятия по предупреждению преступлений, взаимодействие с</w:t>
      </w:r>
      <w:proofErr w:type="gramEnd"/>
      <w:r w:rsidRPr="00842CF1">
        <w:rPr>
          <w:rFonts w:ascii="Times New Roman" w:hAnsi="Times New Roman" w:cs="Times New Roman"/>
          <w:sz w:val="26"/>
          <w:szCs w:val="26"/>
        </w:rPr>
        <w:t xml:space="preserve"> частными охранными организациями по их привлечению к участию в обеспечении правопорядка  и раскрытии преступлений.</w:t>
      </w:r>
    </w:p>
    <w:p w:rsidR="00731127" w:rsidRPr="00842CF1" w:rsidRDefault="00731127" w:rsidP="00731127">
      <w:pPr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842CF1">
        <w:rPr>
          <w:rFonts w:ascii="Times New Roman" w:hAnsi="Times New Roman" w:cs="Times New Roman"/>
          <w:sz w:val="26"/>
          <w:szCs w:val="26"/>
        </w:rPr>
        <w:t xml:space="preserve">На 11 % (с 1583 до 1759) возросло количество преступлений, совершенных в общественных местах, в том числе на 14 % (с 1032 </w:t>
      </w:r>
      <w:proofErr w:type="gramStart"/>
      <w:r w:rsidRPr="00842CF1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842CF1">
        <w:rPr>
          <w:rFonts w:ascii="Times New Roman" w:hAnsi="Times New Roman" w:cs="Times New Roman"/>
          <w:sz w:val="26"/>
          <w:szCs w:val="26"/>
        </w:rPr>
        <w:t xml:space="preserve"> 1174) – на улице.</w:t>
      </w:r>
    </w:p>
    <w:p w:rsidR="00731127" w:rsidRPr="00842CF1" w:rsidRDefault="00731127" w:rsidP="00731127">
      <w:pPr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842CF1">
        <w:rPr>
          <w:rFonts w:ascii="Times New Roman" w:hAnsi="Times New Roman" w:cs="Times New Roman"/>
          <w:sz w:val="26"/>
          <w:szCs w:val="26"/>
        </w:rPr>
        <w:t xml:space="preserve">На обеспечение общественного порядка было задействовано:  535 сотрудников органов внутренних дел (ППСП – 94, ООП – 82, ГИБДД – 66, другие службы – 293), 66 сотрудников Управления </w:t>
      </w:r>
      <w:proofErr w:type="spellStart"/>
      <w:r w:rsidRPr="00842CF1">
        <w:rPr>
          <w:rFonts w:ascii="Times New Roman" w:hAnsi="Times New Roman" w:cs="Times New Roman"/>
          <w:sz w:val="26"/>
          <w:szCs w:val="26"/>
        </w:rPr>
        <w:t>Росгвардии</w:t>
      </w:r>
      <w:proofErr w:type="spellEnd"/>
      <w:r w:rsidRPr="00842CF1">
        <w:rPr>
          <w:rFonts w:ascii="Times New Roman" w:hAnsi="Times New Roman" w:cs="Times New Roman"/>
          <w:sz w:val="26"/>
          <w:szCs w:val="26"/>
        </w:rPr>
        <w:t xml:space="preserve"> (ОМОН – 27,  ВО ВНГ – 39), 92 сотрудника ЧОО, 48 казаков, 74 дружинника.</w:t>
      </w:r>
    </w:p>
    <w:p w:rsidR="00731127" w:rsidRPr="00842CF1" w:rsidRDefault="00731127" w:rsidP="00731127">
      <w:pPr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842CF1">
        <w:rPr>
          <w:rFonts w:ascii="Times New Roman" w:hAnsi="Times New Roman" w:cs="Times New Roman"/>
          <w:sz w:val="26"/>
          <w:szCs w:val="26"/>
        </w:rPr>
        <w:t>Оздоровлению оперативной обстановки способствовали принимаемые меры по профилактике правонарушений и преступлений в жилом секторе, а также среди граждан, состоящих на профилактических учетах. Отмечается снижение количества преступлений, совершенных преступлений в состоянии алкогольного опьянения   247 (275, -10,2%) и преступлений, совершенных лицами, ранее совершавшими преступления 1167 (1286, -9,3%), ранее судимыми 590 (642, -52%), что свидетельствует об удовлетворительной профилактической работе  с подконтрольными лицами. Допущен рост совершения преступлений: в состоянии наркотического опьянения на 100 % (с 1, до 2).</w:t>
      </w:r>
    </w:p>
    <w:p w:rsidR="00731127" w:rsidRPr="00842CF1" w:rsidRDefault="00731127" w:rsidP="00731127">
      <w:pPr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842CF1">
        <w:rPr>
          <w:rFonts w:ascii="Times New Roman" w:hAnsi="Times New Roman" w:cs="Times New Roman"/>
          <w:sz w:val="26"/>
          <w:szCs w:val="26"/>
        </w:rPr>
        <w:t xml:space="preserve">В сфере особого внимания – профилактика правонарушений среди несовершеннолетних и оказание помощи детям, находящимся в сложной жизненной ситуации. Основной упор делается на выявление неблагополучных семей  и несовершеннолетних, склонных к </w:t>
      </w:r>
      <w:proofErr w:type="spellStart"/>
      <w:r w:rsidRPr="00842CF1">
        <w:rPr>
          <w:rFonts w:ascii="Times New Roman" w:hAnsi="Times New Roman" w:cs="Times New Roman"/>
          <w:sz w:val="26"/>
          <w:szCs w:val="26"/>
        </w:rPr>
        <w:t>девиантному</w:t>
      </w:r>
      <w:proofErr w:type="spellEnd"/>
      <w:r w:rsidRPr="00842CF1">
        <w:rPr>
          <w:rFonts w:ascii="Times New Roman" w:hAnsi="Times New Roman" w:cs="Times New Roman"/>
          <w:sz w:val="26"/>
          <w:szCs w:val="26"/>
        </w:rPr>
        <w:t xml:space="preserve"> поведению. Как показывает статистика число преступлений, совершённых подростками, сократилось на 2,8 %  (с 71 до 69). На 2,8 % сократилось количество несовершеннолетних, совершивших преступления (с 69 до 71). Состояние подростковой преступности характеризует существенное количество поставленных на учет преступлений, связанных  с кражами, грабежами и угонами.  Допущены недостатки в организации работы  по документированию профилактических составов преступлений. Отсутствуют результаты по работе с преступлениями, предусмотренными ст. 171.4 УК РФ.</w:t>
      </w:r>
    </w:p>
    <w:p w:rsidR="00731127" w:rsidRPr="00842CF1" w:rsidRDefault="00731127" w:rsidP="00731127">
      <w:pPr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842CF1">
        <w:rPr>
          <w:rFonts w:ascii="Times New Roman" w:hAnsi="Times New Roman" w:cs="Times New Roman"/>
          <w:sz w:val="26"/>
          <w:szCs w:val="26"/>
        </w:rPr>
        <w:t>Необходимо владеть ситуацию в так называемых группах риска, вместе  с социальными службами, учителями, родителями, разбираться в каждой проблемной ситуации, оперативно реагировать на попытки втягивания несовершеннолетних в преступную деятельность.</w:t>
      </w:r>
    </w:p>
    <w:p w:rsidR="00731127" w:rsidRPr="00842CF1" w:rsidRDefault="00731127" w:rsidP="00731127">
      <w:pPr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842CF1">
        <w:rPr>
          <w:rFonts w:ascii="Times New Roman" w:hAnsi="Times New Roman" w:cs="Times New Roman"/>
          <w:sz w:val="26"/>
          <w:szCs w:val="26"/>
        </w:rPr>
        <w:t xml:space="preserve">Одной из ключевых задач остаётся противодействие незаконному обороту наркотиков. На 51 % возросло число </w:t>
      </w:r>
      <w:proofErr w:type="spellStart"/>
      <w:r w:rsidRPr="00842CF1">
        <w:rPr>
          <w:rFonts w:ascii="Times New Roman" w:hAnsi="Times New Roman" w:cs="Times New Roman"/>
          <w:sz w:val="26"/>
          <w:szCs w:val="26"/>
        </w:rPr>
        <w:t>задокументированных</w:t>
      </w:r>
      <w:proofErr w:type="spellEnd"/>
      <w:r w:rsidRPr="00842CF1">
        <w:rPr>
          <w:rFonts w:ascii="Times New Roman" w:hAnsi="Times New Roman" w:cs="Times New Roman"/>
          <w:sz w:val="26"/>
          <w:szCs w:val="26"/>
        </w:rPr>
        <w:t xml:space="preserve"> сотрудниками полиции преступлений, связанных с незаконным оборотом наркотических средств (с 441  до 668), в том числе, преступлений, связанных со сбытом наркотических средств -    на 88 % (с 324 </w:t>
      </w:r>
      <w:proofErr w:type="gramStart"/>
      <w:r w:rsidRPr="00842CF1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842CF1">
        <w:rPr>
          <w:rFonts w:ascii="Times New Roman" w:hAnsi="Times New Roman" w:cs="Times New Roman"/>
          <w:sz w:val="26"/>
          <w:szCs w:val="26"/>
        </w:rPr>
        <w:t xml:space="preserve"> 610). Эффективность раскрытия преступлений, связанных  с незаконным оборотом наркотических средств составила 83,7 % (64,9, +18,8 %),  по преступлениям, связанным со сбытом 82,3 % (51,1, +31,2 %).</w:t>
      </w:r>
    </w:p>
    <w:p w:rsidR="00731127" w:rsidRPr="00842CF1" w:rsidRDefault="00731127" w:rsidP="00731127">
      <w:pPr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842CF1">
        <w:rPr>
          <w:rFonts w:ascii="Times New Roman" w:hAnsi="Times New Roman" w:cs="Times New Roman"/>
          <w:sz w:val="26"/>
          <w:szCs w:val="26"/>
        </w:rPr>
        <w:t xml:space="preserve">Ещё одна комплексная задача – это обеспечение порядка и законности  в миграционной сфере. Сохраняется тенденция всевозрастающего влияния на состояние оперативной обстановки в районе миграционных потоков. На территории района фактически пребывают 7058 иностранных граждан (5441, +27,38 %), из них проживают по видам на жительство 749 иностранных граждан  и 519 – по разрешению на временное </w:t>
      </w:r>
      <w:r w:rsidRPr="00842CF1">
        <w:rPr>
          <w:rFonts w:ascii="Times New Roman" w:hAnsi="Times New Roman" w:cs="Times New Roman"/>
          <w:sz w:val="26"/>
          <w:szCs w:val="26"/>
        </w:rPr>
        <w:lastRenderedPageBreak/>
        <w:t>проживание, поставлено на миграционный учет 5790 иностранных граждан. Сотрудниками проведено 512 мероприятий, выявлено 636 человек, пребывающих на территории РФ с нарушениями режима пребывания или осуществления трудовой деятельности. Увеличилось количество преступлений, совершенных указанной категорией граждан на территории района +612 % (с 64               до 456).</w:t>
      </w:r>
    </w:p>
    <w:p w:rsidR="00731127" w:rsidRPr="00842CF1" w:rsidRDefault="00731127" w:rsidP="00731127">
      <w:pPr>
        <w:ind w:firstLine="851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842CF1">
        <w:rPr>
          <w:rFonts w:ascii="Times New Roman" w:hAnsi="Times New Roman" w:cs="Times New Roman"/>
          <w:color w:val="000000"/>
          <w:spacing w:val="-8"/>
          <w:sz w:val="26"/>
          <w:szCs w:val="26"/>
        </w:rPr>
        <w:t>Одним из ключевых направлений в текущем году является реализация совместных со следственным управлением следственного комитета и прокуратурой мер по защите экономики от преступных посягательств.</w:t>
      </w:r>
    </w:p>
    <w:p w:rsidR="00731127" w:rsidRPr="00842CF1" w:rsidRDefault="00731127" w:rsidP="00731127">
      <w:pPr>
        <w:ind w:firstLine="851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842CF1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842CF1">
        <w:rPr>
          <w:rFonts w:ascii="Times New Roman" w:hAnsi="Times New Roman" w:cs="Times New Roman"/>
          <w:color w:val="000000"/>
          <w:spacing w:val="-8"/>
          <w:sz w:val="26"/>
          <w:szCs w:val="26"/>
        </w:rPr>
        <w:t>Задокументировано</w:t>
      </w:r>
      <w:proofErr w:type="spellEnd"/>
      <w:r w:rsidRPr="00842CF1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267 преступлений экономической направленности (244, +9,4 %), совершенных на территории района. </w:t>
      </w:r>
      <w:proofErr w:type="gramStart"/>
      <w:r w:rsidRPr="00842CF1">
        <w:rPr>
          <w:rFonts w:ascii="Times New Roman" w:hAnsi="Times New Roman" w:cs="Times New Roman"/>
          <w:color w:val="000000"/>
          <w:spacing w:val="-8"/>
          <w:sz w:val="26"/>
          <w:szCs w:val="26"/>
        </w:rPr>
        <w:t>Достигнуты определенные результаты по основным направлениям деятельности в сфере противодействия экономическим преступлениям: на 29 % (с 74 до 52) уменьшилось количество преступлений тяжких  и особо тяжких преступлений экономической направленности, в т.ч. на 3,1 % (с 32 до 31) преступлений, связанных с причинением крупного и особо крупного размера ущерба.</w:t>
      </w:r>
      <w:proofErr w:type="gramEnd"/>
      <w:r w:rsidRPr="00842CF1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842CF1">
        <w:rPr>
          <w:rFonts w:ascii="Times New Roman" w:hAnsi="Times New Roman" w:cs="Times New Roman"/>
          <w:color w:val="000000"/>
          <w:spacing w:val="-8"/>
          <w:sz w:val="26"/>
          <w:szCs w:val="26"/>
        </w:rPr>
        <w:t>Задокументировано</w:t>
      </w:r>
      <w:proofErr w:type="spellEnd"/>
      <w:r w:rsidRPr="00842CF1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6 преступлений коррупционной направленности.</w:t>
      </w:r>
    </w:p>
    <w:p w:rsidR="00731127" w:rsidRPr="00842CF1" w:rsidRDefault="00731127" w:rsidP="00731127">
      <w:pPr>
        <w:ind w:firstLine="851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842CF1">
        <w:rPr>
          <w:rFonts w:ascii="Times New Roman" w:hAnsi="Times New Roman" w:cs="Times New Roman"/>
          <w:color w:val="000000"/>
          <w:spacing w:val="-8"/>
          <w:sz w:val="26"/>
          <w:szCs w:val="26"/>
        </w:rPr>
        <w:t>Всего за 12 месяцев 2022 года сотрудниками Отдела полиции раскрыто 2200 преступлений, из них сотрудниками ОУР – 876, БЭП – 96, участковыми – 290. Следователями окончено 345 уголовных дел, дознавателями – 736.</w:t>
      </w:r>
    </w:p>
    <w:p w:rsidR="00731127" w:rsidRPr="00842CF1" w:rsidRDefault="00731127" w:rsidP="00731127">
      <w:pPr>
        <w:ind w:firstLine="851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842CF1">
        <w:rPr>
          <w:rFonts w:ascii="Times New Roman" w:hAnsi="Times New Roman" w:cs="Times New Roman"/>
          <w:color w:val="000000"/>
          <w:spacing w:val="-8"/>
          <w:sz w:val="26"/>
          <w:szCs w:val="26"/>
        </w:rPr>
        <w:t>По состоянию на 18 января 2022 года некомплект в отделе полиции составляет 13,8%.</w:t>
      </w:r>
    </w:p>
    <w:p w:rsidR="00731127" w:rsidRPr="00842CF1" w:rsidRDefault="00731127" w:rsidP="00731127">
      <w:pPr>
        <w:ind w:firstLine="851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842CF1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Реализованные мероприятия позволили удержать оперативную обстановку  на территории Тракторозаводского района под контролем. </w:t>
      </w:r>
    </w:p>
    <w:p w:rsidR="00731127" w:rsidRPr="00842CF1" w:rsidRDefault="00731127" w:rsidP="00731127">
      <w:pPr>
        <w:ind w:firstLine="851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842CF1">
        <w:rPr>
          <w:rFonts w:ascii="Times New Roman" w:hAnsi="Times New Roman" w:cs="Times New Roman"/>
          <w:color w:val="000000"/>
          <w:spacing w:val="-8"/>
          <w:sz w:val="26"/>
          <w:szCs w:val="26"/>
        </w:rPr>
        <w:t>В целях дальнейшего совершенствования организации работы и повышения эффективности оперативно-служебной деятельности, минимизации возможности появления отрицательных оценок в нашей деятельности, а также недопустимости нарушений дисциплины среди личного состава, необходимо:</w:t>
      </w:r>
    </w:p>
    <w:p w:rsidR="00731127" w:rsidRPr="00842CF1" w:rsidRDefault="00731127" w:rsidP="00731127">
      <w:pPr>
        <w:ind w:firstLine="851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842CF1">
        <w:rPr>
          <w:rFonts w:ascii="Times New Roman" w:hAnsi="Times New Roman" w:cs="Times New Roman"/>
          <w:color w:val="000000"/>
          <w:spacing w:val="-8"/>
          <w:sz w:val="26"/>
          <w:szCs w:val="26"/>
        </w:rPr>
        <w:t>1. Укрепление правопорядка и безопасности граждан в общественных местах   и на улицах города (взаимодействие с учебными заведениями и предприятиями, общественными формированиями по привлечения граждан в охране общественного порядка);</w:t>
      </w:r>
    </w:p>
    <w:p w:rsidR="00731127" w:rsidRPr="00842CF1" w:rsidRDefault="00731127" w:rsidP="00731127">
      <w:pPr>
        <w:ind w:firstLine="851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842CF1">
        <w:rPr>
          <w:rFonts w:ascii="Times New Roman" w:hAnsi="Times New Roman" w:cs="Times New Roman"/>
          <w:color w:val="000000"/>
          <w:spacing w:val="-8"/>
          <w:sz w:val="26"/>
          <w:szCs w:val="26"/>
        </w:rPr>
        <w:t>2. Противодействие экстремистским проявлениям на национальной и религиозной почве, использованию миграционных процессов и перекрытия каналов незаконного поступления оружия, боеприпасов, взрывчатых веществ и взрывных устройств;</w:t>
      </w:r>
    </w:p>
    <w:p w:rsidR="00731127" w:rsidRPr="00842CF1" w:rsidRDefault="00731127" w:rsidP="00731127">
      <w:pPr>
        <w:ind w:firstLine="851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842CF1">
        <w:rPr>
          <w:rFonts w:ascii="Times New Roman" w:hAnsi="Times New Roman" w:cs="Times New Roman"/>
          <w:color w:val="000000"/>
          <w:spacing w:val="-8"/>
          <w:sz w:val="26"/>
          <w:szCs w:val="26"/>
        </w:rPr>
        <w:t>3. Повышение эффективности работы по выявлению и пресечению деятельности организованных групп, в особенности связанных с незаконным оборотом наркотиков,  а также организованных групп, сформированных по этническому принципу;</w:t>
      </w:r>
    </w:p>
    <w:p w:rsidR="00731127" w:rsidRPr="00842CF1" w:rsidRDefault="00731127" w:rsidP="00731127">
      <w:pPr>
        <w:ind w:firstLine="851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842CF1">
        <w:rPr>
          <w:rFonts w:ascii="Times New Roman" w:hAnsi="Times New Roman" w:cs="Times New Roman"/>
          <w:color w:val="000000"/>
          <w:spacing w:val="-8"/>
          <w:sz w:val="26"/>
          <w:szCs w:val="26"/>
        </w:rPr>
        <w:t>4. Профилактика правонарушений среди несовершеннолетних (привлечение сотрудников всех подразделений Отдела полиции);</w:t>
      </w:r>
    </w:p>
    <w:p w:rsidR="00731127" w:rsidRPr="00842CF1" w:rsidRDefault="00731127" w:rsidP="00731127">
      <w:pPr>
        <w:ind w:firstLine="851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842CF1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5. Повышение эффективности борьбы с преступлениями, совершаемыми   с использованием </w:t>
      </w:r>
      <w:proofErr w:type="spellStart"/>
      <w:r w:rsidRPr="00842CF1">
        <w:rPr>
          <w:rFonts w:ascii="Times New Roman" w:hAnsi="Times New Roman" w:cs="Times New Roman"/>
          <w:color w:val="000000"/>
          <w:spacing w:val="-8"/>
          <w:sz w:val="26"/>
          <w:szCs w:val="26"/>
        </w:rPr>
        <w:t>ИТ-технологий</w:t>
      </w:r>
      <w:proofErr w:type="spellEnd"/>
      <w:r w:rsidRPr="00842CF1">
        <w:rPr>
          <w:rFonts w:ascii="Times New Roman" w:hAnsi="Times New Roman" w:cs="Times New Roman"/>
          <w:color w:val="000000"/>
          <w:spacing w:val="-8"/>
          <w:sz w:val="26"/>
          <w:szCs w:val="26"/>
        </w:rPr>
        <w:t>, в том числе профилактика предупреждения нарушений прав граждан, нуждающихся в адресной социальной помощи;</w:t>
      </w:r>
    </w:p>
    <w:p w:rsidR="00731127" w:rsidRPr="00842CF1" w:rsidRDefault="00731127" w:rsidP="00731127">
      <w:pPr>
        <w:ind w:firstLine="851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842CF1">
        <w:rPr>
          <w:rFonts w:ascii="Times New Roman" w:hAnsi="Times New Roman" w:cs="Times New Roman"/>
          <w:color w:val="000000"/>
          <w:spacing w:val="-8"/>
          <w:sz w:val="26"/>
          <w:szCs w:val="26"/>
        </w:rPr>
        <w:t>6. Защита прав и законных интересов граждан при приеме и рассмотрении заявлений и сообщений (при выявлении нарушений, применять меры дисциплинарного характера в отношении сотрудников, допустивших нарушения);</w:t>
      </w:r>
    </w:p>
    <w:p w:rsidR="00731127" w:rsidRPr="00842CF1" w:rsidRDefault="00731127" w:rsidP="00731127">
      <w:pPr>
        <w:ind w:firstLine="851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842CF1">
        <w:rPr>
          <w:rFonts w:ascii="Times New Roman" w:hAnsi="Times New Roman" w:cs="Times New Roman"/>
          <w:color w:val="000000"/>
          <w:spacing w:val="-8"/>
          <w:sz w:val="26"/>
          <w:szCs w:val="26"/>
        </w:rPr>
        <w:t>7. Борьба с преступностью в экономических и социальных сферах, противодействие коррупции;</w:t>
      </w:r>
    </w:p>
    <w:p w:rsidR="00731127" w:rsidRPr="00842CF1" w:rsidRDefault="00731127" w:rsidP="00731127">
      <w:pPr>
        <w:ind w:firstLine="851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842CF1">
        <w:rPr>
          <w:rFonts w:ascii="Times New Roman" w:hAnsi="Times New Roman" w:cs="Times New Roman"/>
          <w:color w:val="000000"/>
          <w:spacing w:val="-8"/>
          <w:sz w:val="26"/>
          <w:szCs w:val="26"/>
        </w:rPr>
        <w:t>8. Совершенствование практики предварительного расследования уголовных дел, тесное межведомственное взаимодействие с правоохранительными органами района                      и реализация мер по возмещению причиненного ущерба;</w:t>
      </w:r>
    </w:p>
    <w:p w:rsidR="00731127" w:rsidRPr="00842CF1" w:rsidRDefault="00731127" w:rsidP="00731127">
      <w:pPr>
        <w:ind w:firstLine="851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842CF1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9. Укрепление кадров, учетно-регистрационной дисциплины, поддержание служебной </w:t>
      </w:r>
      <w:r w:rsidRPr="00842CF1">
        <w:rPr>
          <w:rFonts w:ascii="Times New Roman" w:hAnsi="Times New Roman" w:cs="Times New Roman"/>
          <w:color w:val="000000"/>
          <w:spacing w:val="-8"/>
          <w:sz w:val="26"/>
          <w:szCs w:val="26"/>
        </w:rPr>
        <w:lastRenderedPageBreak/>
        <w:t>дисциплины и законности.</w:t>
      </w:r>
    </w:p>
    <w:p w:rsidR="00731127" w:rsidRPr="00842CF1" w:rsidRDefault="00731127" w:rsidP="00731127">
      <w:pPr>
        <w:ind w:firstLine="851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842CF1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Все перечисленные мною меры направлены, в сущности, на решение одной главной задачи – повышение защищенности граждан и поддержание должного общественного порядка. </w:t>
      </w:r>
    </w:p>
    <w:p w:rsidR="00731127" w:rsidRPr="00842CF1" w:rsidRDefault="00731127" w:rsidP="00731127">
      <w:pPr>
        <w:ind w:firstLine="851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842CF1">
        <w:rPr>
          <w:rFonts w:ascii="Times New Roman" w:hAnsi="Times New Roman" w:cs="Times New Roman"/>
          <w:color w:val="000000"/>
          <w:spacing w:val="-8"/>
          <w:sz w:val="26"/>
          <w:szCs w:val="26"/>
        </w:rPr>
        <w:t>Выполнение намеченных мероприятий, в конечном счете, позволит повысить эффективность работы по защите населения района от преступных посягательств.</w:t>
      </w:r>
    </w:p>
    <w:p w:rsidR="00731127" w:rsidRPr="00842CF1" w:rsidRDefault="00731127" w:rsidP="00731127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  <w:sz w:val="26"/>
          <w:szCs w:val="26"/>
        </w:rPr>
      </w:pPr>
    </w:p>
    <w:p w:rsidR="00731127" w:rsidRPr="00842CF1" w:rsidRDefault="00731127" w:rsidP="00731127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  <w:sz w:val="26"/>
          <w:szCs w:val="26"/>
        </w:rPr>
      </w:pPr>
    </w:p>
    <w:p w:rsidR="00731127" w:rsidRPr="00842CF1" w:rsidRDefault="00731127" w:rsidP="00731127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842CF1">
        <w:rPr>
          <w:rFonts w:ascii="Times New Roman" w:hAnsi="Times New Roman" w:cs="Times New Roman"/>
          <w:sz w:val="26"/>
          <w:szCs w:val="26"/>
        </w:rPr>
        <w:t xml:space="preserve">Начальник </w:t>
      </w:r>
    </w:p>
    <w:p w:rsidR="00842CF1" w:rsidRDefault="00731127" w:rsidP="00731127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842CF1">
        <w:rPr>
          <w:rFonts w:ascii="Times New Roman" w:hAnsi="Times New Roman" w:cs="Times New Roman"/>
          <w:sz w:val="26"/>
          <w:szCs w:val="26"/>
        </w:rPr>
        <w:t>Отдела полиции</w:t>
      </w:r>
      <w:r w:rsidR="00842CF1">
        <w:rPr>
          <w:rFonts w:ascii="Times New Roman" w:hAnsi="Times New Roman" w:cs="Times New Roman"/>
          <w:sz w:val="26"/>
          <w:szCs w:val="26"/>
        </w:rPr>
        <w:t xml:space="preserve"> </w:t>
      </w:r>
      <w:r w:rsidRPr="00842CF1">
        <w:rPr>
          <w:rFonts w:ascii="Times New Roman" w:hAnsi="Times New Roman" w:cs="Times New Roman"/>
          <w:sz w:val="26"/>
          <w:szCs w:val="26"/>
        </w:rPr>
        <w:t>«Тракторозаводский»</w:t>
      </w:r>
      <w:r w:rsidR="00842CF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842CF1" w:rsidRPr="00842CF1">
        <w:rPr>
          <w:rFonts w:ascii="Times New Roman" w:hAnsi="Times New Roman" w:cs="Times New Roman"/>
          <w:sz w:val="26"/>
          <w:szCs w:val="26"/>
        </w:rPr>
        <w:t xml:space="preserve"> Н.С. Янов</w:t>
      </w:r>
    </w:p>
    <w:p w:rsidR="00731127" w:rsidRPr="00842CF1" w:rsidRDefault="00731127" w:rsidP="00731127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842CF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E86C4E" w:rsidRPr="00842CF1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731127" w:rsidRPr="00842CF1" w:rsidSect="00A60511">
      <w:headerReference w:type="even" r:id="rId10"/>
      <w:headerReference w:type="default" r:id="rId11"/>
      <w:pgSz w:w="11905" w:h="16837" w:code="9"/>
      <w:pgMar w:top="1134" w:right="567" w:bottom="1079" w:left="1418" w:header="539" w:footer="720" w:gutter="0"/>
      <w:cols w:space="60"/>
      <w:noEndnote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546" w:rsidRDefault="00865546" w:rsidP="007C2E5A">
      <w:r>
        <w:separator/>
      </w:r>
    </w:p>
  </w:endnote>
  <w:endnote w:type="continuationSeparator" w:id="0">
    <w:p w:rsidR="00865546" w:rsidRDefault="00865546" w:rsidP="007C2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546" w:rsidRDefault="00865546" w:rsidP="007C2E5A">
      <w:r>
        <w:separator/>
      </w:r>
    </w:p>
  </w:footnote>
  <w:footnote w:type="continuationSeparator" w:id="0">
    <w:p w:rsidR="00865546" w:rsidRDefault="00865546" w:rsidP="007C2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511" w:rsidRDefault="008D5B48" w:rsidP="00A60511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051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0511">
      <w:rPr>
        <w:rStyle w:val="a5"/>
        <w:noProof/>
      </w:rPr>
      <w:t>3</w:t>
    </w:r>
    <w:r>
      <w:rPr>
        <w:rStyle w:val="a5"/>
      </w:rPr>
      <w:fldChar w:fldCharType="end"/>
    </w:r>
  </w:p>
  <w:p w:rsidR="00A60511" w:rsidRDefault="00A60511" w:rsidP="00A60511">
    <w:pPr>
      <w:pStyle w:val="Style4"/>
      <w:widowControl/>
      <w:ind w:left="4726" w:right="360" w:firstLine="360"/>
      <w:jc w:val="both"/>
      <w:rPr>
        <w:rStyle w:val="FontStyle15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511" w:rsidRDefault="00A60511" w:rsidP="00A60511">
    <w:pPr>
      <w:pStyle w:val="a3"/>
      <w:framePr w:wrap="notBeside" w:vAnchor="text" w:hAnchor="margin" w:xAlign="center" w:y="1"/>
      <w:rPr>
        <w:rStyle w:val="a5"/>
        <w:rFonts w:ascii="Times New Roman" w:hAnsi="Times New Roman"/>
        <w:sz w:val="16"/>
        <w:szCs w:val="16"/>
      </w:rPr>
    </w:pPr>
  </w:p>
  <w:p w:rsidR="00A60511" w:rsidRDefault="008D5B48" w:rsidP="00A60511">
    <w:pPr>
      <w:pStyle w:val="a3"/>
      <w:framePr w:wrap="notBeside" w:vAnchor="text" w:hAnchor="margin" w:xAlign="center" w:y="1"/>
      <w:jc w:val="center"/>
      <w:rPr>
        <w:rStyle w:val="a5"/>
        <w:rFonts w:ascii="Times New Roman" w:hAnsi="Times New Roman"/>
        <w:sz w:val="16"/>
        <w:szCs w:val="16"/>
      </w:rPr>
    </w:pPr>
    <w:r w:rsidRPr="008F47F9">
      <w:rPr>
        <w:rStyle w:val="a5"/>
        <w:rFonts w:ascii="Times New Roman" w:hAnsi="Times New Roman"/>
        <w:sz w:val="16"/>
        <w:szCs w:val="16"/>
      </w:rPr>
      <w:fldChar w:fldCharType="begin"/>
    </w:r>
    <w:r w:rsidR="00A60511" w:rsidRPr="008F47F9">
      <w:rPr>
        <w:rStyle w:val="a5"/>
        <w:rFonts w:ascii="Times New Roman" w:hAnsi="Times New Roman"/>
        <w:sz w:val="16"/>
        <w:szCs w:val="16"/>
      </w:rPr>
      <w:instrText xml:space="preserve">PAGE  </w:instrText>
    </w:r>
    <w:r w:rsidRPr="008F47F9">
      <w:rPr>
        <w:rStyle w:val="a5"/>
        <w:rFonts w:ascii="Times New Roman" w:hAnsi="Times New Roman"/>
        <w:sz w:val="16"/>
        <w:szCs w:val="16"/>
      </w:rPr>
      <w:fldChar w:fldCharType="separate"/>
    </w:r>
    <w:r w:rsidR="00EE24B2">
      <w:rPr>
        <w:rStyle w:val="a5"/>
        <w:rFonts w:ascii="Times New Roman" w:hAnsi="Times New Roman"/>
        <w:noProof/>
        <w:sz w:val="16"/>
        <w:szCs w:val="16"/>
      </w:rPr>
      <w:t>5</w:t>
    </w:r>
    <w:r w:rsidRPr="008F47F9">
      <w:rPr>
        <w:rStyle w:val="a5"/>
        <w:rFonts w:ascii="Times New Roman" w:hAnsi="Times New Roman"/>
        <w:sz w:val="16"/>
        <w:szCs w:val="16"/>
      </w:rPr>
      <w:fldChar w:fldCharType="end"/>
    </w:r>
  </w:p>
  <w:p w:rsidR="00A60511" w:rsidRPr="00D20DBD" w:rsidRDefault="00A60511" w:rsidP="00A60511">
    <w:pPr>
      <w:pStyle w:val="a3"/>
      <w:framePr w:wrap="notBeside" w:vAnchor="text" w:hAnchor="margin" w:xAlign="center" w:y="1"/>
      <w:jc w:val="center"/>
      <w:rPr>
        <w:rStyle w:val="a5"/>
        <w:rFonts w:ascii="Times New Roman" w:hAnsi="Times New Roman"/>
        <w:sz w:val="20"/>
      </w:rPr>
    </w:pPr>
  </w:p>
  <w:p w:rsidR="00A60511" w:rsidRDefault="00A60511" w:rsidP="00A60511">
    <w:pPr>
      <w:widowControl/>
      <w:ind w:right="360" w:firstLine="360"/>
    </w:pPr>
  </w:p>
  <w:p w:rsidR="00A60511" w:rsidRDefault="00A60511" w:rsidP="00A60511">
    <w:pPr>
      <w:widowControl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94E8F"/>
    <w:multiLevelType w:val="hybridMultilevel"/>
    <w:tmpl w:val="905A6A36"/>
    <w:lvl w:ilvl="0" w:tplc="324E41AA">
      <w:start w:val="1"/>
      <w:numFmt w:val="decimal"/>
      <w:lvlText w:val="%1."/>
      <w:lvlJc w:val="left"/>
      <w:pPr>
        <w:ind w:left="1669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185A5B"/>
    <w:multiLevelType w:val="hybridMultilevel"/>
    <w:tmpl w:val="5922C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E5A"/>
    <w:rsid w:val="00051B75"/>
    <w:rsid w:val="00077200"/>
    <w:rsid w:val="00085EC2"/>
    <w:rsid w:val="000B7CA1"/>
    <w:rsid w:val="00125726"/>
    <w:rsid w:val="001C1859"/>
    <w:rsid w:val="002407BF"/>
    <w:rsid w:val="00247387"/>
    <w:rsid w:val="00285CB0"/>
    <w:rsid w:val="00286EED"/>
    <w:rsid w:val="002B1539"/>
    <w:rsid w:val="002B71B3"/>
    <w:rsid w:val="00301CC0"/>
    <w:rsid w:val="0031012C"/>
    <w:rsid w:val="00320359"/>
    <w:rsid w:val="0034500B"/>
    <w:rsid w:val="003573DC"/>
    <w:rsid w:val="003819F3"/>
    <w:rsid w:val="003A37FC"/>
    <w:rsid w:val="003C15F5"/>
    <w:rsid w:val="003C4664"/>
    <w:rsid w:val="003E312E"/>
    <w:rsid w:val="003F138C"/>
    <w:rsid w:val="004125F4"/>
    <w:rsid w:val="00442DB0"/>
    <w:rsid w:val="004728E0"/>
    <w:rsid w:val="00482D6D"/>
    <w:rsid w:val="00493C68"/>
    <w:rsid w:val="004B7FBD"/>
    <w:rsid w:val="004E4DE0"/>
    <w:rsid w:val="00502FDB"/>
    <w:rsid w:val="00504543"/>
    <w:rsid w:val="00536EA6"/>
    <w:rsid w:val="00561E30"/>
    <w:rsid w:val="00586031"/>
    <w:rsid w:val="00592453"/>
    <w:rsid w:val="005D1388"/>
    <w:rsid w:val="005F24C0"/>
    <w:rsid w:val="006052CF"/>
    <w:rsid w:val="006277C8"/>
    <w:rsid w:val="006529C0"/>
    <w:rsid w:val="00654EAD"/>
    <w:rsid w:val="00695E87"/>
    <w:rsid w:val="006A20A9"/>
    <w:rsid w:val="006E3A66"/>
    <w:rsid w:val="007036C6"/>
    <w:rsid w:val="00703DB3"/>
    <w:rsid w:val="00731127"/>
    <w:rsid w:val="00747705"/>
    <w:rsid w:val="00752E99"/>
    <w:rsid w:val="00796E41"/>
    <w:rsid w:val="007B2F78"/>
    <w:rsid w:val="007B7A2B"/>
    <w:rsid w:val="007C2E5A"/>
    <w:rsid w:val="007D352A"/>
    <w:rsid w:val="00820B3F"/>
    <w:rsid w:val="008308EE"/>
    <w:rsid w:val="0083221E"/>
    <w:rsid w:val="00842CF1"/>
    <w:rsid w:val="00865546"/>
    <w:rsid w:val="00872963"/>
    <w:rsid w:val="00875CBB"/>
    <w:rsid w:val="0089631C"/>
    <w:rsid w:val="008C0987"/>
    <w:rsid w:val="008D3E10"/>
    <w:rsid w:val="008D5B48"/>
    <w:rsid w:val="00910043"/>
    <w:rsid w:val="009273F7"/>
    <w:rsid w:val="0097478B"/>
    <w:rsid w:val="009D0AAA"/>
    <w:rsid w:val="009E770A"/>
    <w:rsid w:val="00A03A5F"/>
    <w:rsid w:val="00A058CA"/>
    <w:rsid w:val="00A10FEB"/>
    <w:rsid w:val="00A60511"/>
    <w:rsid w:val="00A615B2"/>
    <w:rsid w:val="00A61672"/>
    <w:rsid w:val="00A76F70"/>
    <w:rsid w:val="00A965EF"/>
    <w:rsid w:val="00AA0CBD"/>
    <w:rsid w:val="00AA31A6"/>
    <w:rsid w:val="00AE6A8B"/>
    <w:rsid w:val="00AF02B4"/>
    <w:rsid w:val="00AF3F3A"/>
    <w:rsid w:val="00B05725"/>
    <w:rsid w:val="00B05BED"/>
    <w:rsid w:val="00B20227"/>
    <w:rsid w:val="00B345E4"/>
    <w:rsid w:val="00B64377"/>
    <w:rsid w:val="00B8066F"/>
    <w:rsid w:val="00B90073"/>
    <w:rsid w:val="00BA02CE"/>
    <w:rsid w:val="00BA1809"/>
    <w:rsid w:val="00BB2E4C"/>
    <w:rsid w:val="00BB2E54"/>
    <w:rsid w:val="00BB7502"/>
    <w:rsid w:val="00BC07D1"/>
    <w:rsid w:val="00BC6C86"/>
    <w:rsid w:val="00BF0C53"/>
    <w:rsid w:val="00BF4958"/>
    <w:rsid w:val="00C00EA8"/>
    <w:rsid w:val="00C02CC4"/>
    <w:rsid w:val="00C31007"/>
    <w:rsid w:val="00C315BD"/>
    <w:rsid w:val="00C32E7A"/>
    <w:rsid w:val="00C400B4"/>
    <w:rsid w:val="00C50B90"/>
    <w:rsid w:val="00CA34A3"/>
    <w:rsid w:val="00D10DA1"/>
    <w:rsid w:val="00D13FFB"/>
    <w:rsid w:val="00D17F75"/>
    <w:rsid w:val="00D60664"/>
    <w:rsid w:val="00D6440F"/>
    <w:rsid w:val="00D92330"/>
    <w:rsid w:val="00DA618F"/>
    <w:rsid w:val="00DA64B6"/>
    <w:rsid w:val="00DB1C6F"/>
    <w:rsid w:val="00DB396C"/>
    <w:rsid w:val="00DC42BC"/>
    <w:rsid w:val="00E242DC"/>
    <w:rsid w:val="00E47076"/>
    <w:rsid w:val="00E77A07"/>
    <w:rsid w:val="00E77B30"/>
    <w:rsid w:val="00E86C4E"/>
    <w:rsid w:val="00E97EC5"/>
    <w:rsid w:val="00EB0843"/>
    <w:rsid w:val="00EB7648"/>
    <w:rsid w:val="00EE24B2"/>
    <w:rsid w:val="00EF51D4"/>
    <w:rsid w:val="00EF72A4"/>
    <w:rsid w:val="00F546EF"/>
    <w:rsid w:val="00F633A2"/>
    <w:rsid w:val="00F91C60"/>
    <w:rsid w:val="00FB33D5"/>
    <w:rsid w:val="00FB484D"/>
    <w:rsid w:val="00FE17AE"/>
    <w:rsid w:val="00FE2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C2E5A"/>
    <w:pPr>
      <w:spacing w:line="406" w:lineRule="exact"/>
      <w:ind w:firstLine="845"/>
      <w:jc w:val="both"/>
    </w:pPr>
  </w:style>
  <w:style w:type="paragraph" w:customStyle="1" w:styleId="Style4">
    <w:name w:val="Style4"/>
    <w:basedOn w:val="a"/>
    <w:rsid w:val="007C2E5A"/>
  </w:style>
  <w:style w:type="paragraph" w:customStyle="1" w:styleId="Style7">
    <w:name w:val="Style7"/>
    <w:basedOn w:val="a"/>
    <w:rsid w:val="007C2E5A"/>
    <w:pPr>
      <w:spacing w:line="407" w:lineRule="exact"/>
      <w:ind w:firstLine="878"/>
      <w:jc w:val="both"/>
    </w:pPr>
  </w:style>
  <w:style w:type="character" w:customStyle="1" w:styleId="FontStyle12">
    <w:name w:val="Font Style12"/>
    <w:rsid w:val="007C2E5A"/>
    <w:rPr>
      <w:rFonts w:ascii="Arial" w:hAnsi="Arial"/>
      <w:b/>
      <w:sz w:val="28"/>
    </w:rPr>
  </w:style>
  <w:style w:type="character" w:customStyle="1" w:styleId="FontStyle15">
    <w:name w:val="Font Style15"/>
    <w:rsid w:val="007C2E5A"/>
    <w:rPr>
      <w:rFonts w:ascii="Arial" w:hAnsi="Arial"/>
      <w:spacing w:val="20"/>
      <w:sz w:val="16"/>
    </w:rPr>
  </w:style>
  <w:style w:type="paragraph" w:styleId="a3">
    <w:name w:val="header"/>
    <w:basedOn w:val="a"/>
    <w:link w:val="a4"/>
    <w:rsid w:val="007C2E5A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4">
    <w:name w:val="Верхний колонтитул Знак"/>
    <w:basedOn w:val="a0"/>
    <w:link w:val="a3"/>
    <w:rsid w:val="007C2E5A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rsid w:val="007C2E5A"/>
  </w:style>
  <w:style w:type="paragraph" w:styleId="a6">
    <w:name w:val="footnote text"/>
    <w:basedOn w:val="a"/>
    <w:link w:val="a7"/>
    <w:semiHidden/>
    <w:rsid w:val="007C2E5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7C2E5A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otnote reference"/>
    <w:semiHidden/>
    <w:rsid w:val="007C2E5A"/>
    <w:rPr>
      <w:vertAlign w:val="superscript"/>
    </w:rPr>
  </w:style>
  <w:style w:type="character" w:customStyle="1" w:styleId="FontStyle40">
    <w:name w:val="Font Style40"/>
    <w:rsid w:val="007C2E5A"/>
    <w:rPr>
      <w:rFonts w:ascii="Times New Roman" w:hAnsi="Times New Roman" w:cs="Times New Roman"/>
      <w:sz w:val="16"/>
      <w:szCs w:val="16"/>
    </w:rPr>
  </w:style>
  <w:style w:type="paragraph" w:styleId="a9">
    <w:name w:val="Normal (Web)"/>
    <w:aliases w:val="Обычный (Web)"/>
    <w:basedOn w:val="a"/>
    <w:uiPriority w:val="99"/>
    <w:rsid w:val="00AF3F3A"/>
    <w:pPr>
      <w:widowControl/>
      <w:autoSpaceDE/>
      <w:autoSpaceDN/>
      <w:adjustRightInd/>
      <w:spacing w:before="100" w:beforeAutospacing="1" w:after="100" w:afterAutospacing="1"/>
    </w:pPr>
    <w:rPr>
      <w:rFonts w:asciiTheme="minorHAnsi" w:eastAsiaTheme="minorEastAsia" w:hAnsiTheme="minorHAnsi" w:cs="Times New Roman"/>
      <w:lang w:val="en-US" w:eastAsia="en-US"/>
    </w:rPr>
  </w:style>
  <w:style w:type="paragraph" w:customStyle="1" w:styleId="1">
    <w:name w:val="Знак Знак Знак Знак Знак Знак Знак Знак Знак Знак1"/>
    <w:basedOn w:val="a"/>
    <w:rsid w:val="00820B3F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link w:val="ab"/>
    <w:uiPriority w:val="99"/>
    <w:semiHidden/>
    <w:unhideWhenUsed/>
    <w:rsid w:val="00E97E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7E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B20227"/>
    <w:pPr>
      <w:spacing w:line="312" w:lineRule="exact"/>
    </w:pPr>
  </w:style>
  <w:style w:type="character" w:customStyle="1" w:styleId="FontStyle11">
    <w:name w:val="Font Style11"/>
    <w:rsid w:val="00B20227"/>
    <w:rPr>
      <w:rFonts w:ascii="Arial" w:hAnsi="Arial" w:cs="Arial"/>
      <w:sz w:val="20"/>
      <w:szCs w:val="20"/>
    </w:rPr>
  </w:style>
  <w:style w:type="character" w:customStyle="1" w:styleId="FontStyle13">
    <w:name w:val="Font Style13"/>
    <w:rsid w:val="00B20227"/>
    <w:rPr>
      <w:rFonts w:ascii="Arial" w:hAnsi="Arial" w:cs="Arial"/>
      <w:sz w:val="28"/>
      <w:szCs w:val="28"/>
    </w:rPr>
  </w:style>
  <w:style w:type="paragraph" w:styleId="ac">
    <w:name w:val="List Paragraph"/>
    <w:basedOn w:val="a"/>
    <w:uiPriority w:val="34"/>
    <w:qFormat/>
    <w:rsid w:val="00B2022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TML">
    <w:name w:val="HTML Typewriter"/>
    <w:uiPriority w:val="99"/>
    <w:unhideWhenUsed/>
    <w:rsid w:val="00B20227"/>
    <w:rPr>
      <w:rFonts w:ascii="Courier New" w:eastAsia="Times New Roman" w:hAnsi="Courier New" w:cs="Courier New"/>
      <w:sz w:val="20"/>
      <w:szCs w:val="20"/>
    </w:rPr>
  </w:style>
  <w:style w:type="paragraph" w:styleId="ad">
    <w:name w:val="caption"/>
    <w:basedOn w:val="a"/>
    <w:next w:val="a"/>
    <w:semiHidden/>
    <w:unhideWhenUsed/>
    <w:qFormat/>
    <w:rsid w:val="00B20227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caps/>
      <w:sz w:val="32"/>
    </w:rPr>
  </w:style>
  <w:style w:type="paragraph" w:customStyle="1" w:styleId="ConsPlusNormal">
    <w:name w:val="ConsPlusNormal"/>
    <w:rsid w:val="00B2022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18">
    <w:name w:val="Font Style18"/>
    <w:rsid w:val="0073112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EE324-61AE-4EDB-9860-71A4F9267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2239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2023-02-07T06:27:00Z</cp:lastPrinted>
  <dcterms:created xsi:type="dcterms:W3CDTF">2018-01-29T11:38:00Z</dcterms:created>
  <dcterms:modified xsi:type="dcterms:W3CDTF">2023-02-17T03:56:00Z</dcterms:modified>
</cp:coreProperties>
</file>