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27" w:rsidRDefault="00B20227" w:rsidP="00B20227">
      <w:pPr>
        <w:jc w:val="center"/>
        <w:rPr>
          <w:sz w:val="28"/>
          <w:szCs w:val="28"/>
        </w:rPr>
      </w:pPr>
      <w:r w:rsidRPr="0064293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1.25pt" o:ole="">
            <v:imagedata r:id="rId8" o:title=""/>
          </v:shape>
          <o:OLEObject Type="Embed" ProgID="CorelDRAW.Graphic.12" ShapeID="_x0000_i1025" DrawAspect="Content" ObjectID="_1771071791" r:id="rId9"/>
        </w:object>
      </w:r>
    </w:p>
    <w:p w:rsidR="00B20227" w:rsidRDefault="00B20227" w:rsidP="00B20227">
      <w:pPr>
        <w:pStyle w:val="ad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20227" w:rsidRDefault="00B20227" w:rsidP="00B20227">
      <w:pPr>
        <w:pStyle w:val="ad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B20227" w:rsidTr="009D0AAA">
        <w:trPr>
          <w:trHeight w:val="237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0227" w:rsidRDefault="00B20227" w:rsidP="003850A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B20227" w:rsidRDefault="00B20227" w:rsidP="00B20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B20227" w:rsidRDefault="009D0AAA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0227">
        <w:rPr>
          <w:rFonts w:ascii="Times New Roman" w:hAnsi="Times New Roman" w:cs="Times New Roman"/>
          <w:sz w:val="26"/>
          <w:szCs w:val="26"/>
        </w:rPr>
        <w:t xml:space="preserve">от </w:t>
      </w:r>
      <w:r w:rsidR="006906CF">
        <w:rPr>
          <w:rFonts w:ascii="Times New Roman" w:hAnsi="Times New Roman" w:cs="Times New Roman"/>
          <w:sz w:val="26"/>
          <w:szCs w:val="26"/>
        </w:rPr>
        <w:t>29</w:t>
      </w:r>
      <w:r w:rsidR="00DB1C6F" w:rsidRPr="006B7A99">
        <w:rPr>
          <w:rFonts w:ascii="Times New Roman" w:hAnsi="Times New Roman" w:cs="Times New Roman"/>
          <w:sz w:val="26"/>
          <w:szCs w:val="26"/>
        </w:rPr>
        <w:t>.02.</w:t>
      </w:r>
      <w:r w:rsidR="00B20227" w:rsidRPr="006B7A99">
        <w:rPr>
          <w:rFonts w:ascii="Times New Roman" w:hAnsi="Times New Roman" w:cs="Times New Roman"/>
          <w:sz w:val="26"/>
          <w:szCs w:val="26"/>
        </w:rPr>
        <w:t>202</w:t>
      </w:r>
      <w:r w:rsidR="0067343D" w:rsidRPr="006B7A99">
        <w:rPr>
          <w:rFonts w:ascii="Times New Roman" w:hAnsi="Times New Roman" w:cs="Times New Roman"/>
          <w:sz w:val="26"/>
          <w:szCs w:val="26"/>
        </w:rPr>
        <w:t>4</w:t>
      </w:r>
      <w:r w:rsidR="00B20227" w:rsidRPr="006B7A99">
        <w:rPr>
          <w:rFonts w:ascii="Times New Roman" w:hAnsi="Times New Roman" w:cs="Times New Roman"/>
          <w:sz w:val="26"/>
          <w:szCs w:val="26"/>
        </w:rPr>
        <w:t xml:space="preserve"> г.</w:t>
      </w:r>
      <w:r w:rsidR="00B20227" w:rsidRPr="002435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20227" w:rsidRPr="002435DD">
        <w:rPr>
          <w:rFonts w:ascii="Times New Roman" w:hAnsi="Times New Roman" w:cs="Times New Roman"/>
          <w:sz w:val="26"/>
          <w:szCs w:val="26"/>
        </w:rPr>
        <w:t xml:space="preserve">  № </w:t>
      </w:r>
      <w:r w:rsidR="006B7A99">
        <w:rPr>
          <w:rFonts w:ascii="Times New Roman" w:hAnsi="Times New Roman" w:cs="Times New Roman"/>
          <w:sz w:val="26"/>
          <w:szCs w:val="26"/>
        </w:rPr>
        <w:t xml:space="preserve"> 28</w:t>
      </w:r>
      <w:r w:rsidR="00DB1C6F">
        <w:rPr>
          <w:rFonts w:ascii="Times New Roman" w:hAnsi="Times New Roman" w:cs="Times New Roman"/>
          <w:sz w:val="26"/>
          <w:szCs w:val="26"/>
        </w:rPr>
        <w:t>/</w:t>
      </w:r>
      <w:r w:rsidR="006906CF">
        <w:rPr>
          <w:rFonts w:ascii="Times New Roman" w:hAnsi="Times New Roman" w:cs="Times New Roman"/>
          <w:sz w:val="26"/>
          <w:szCs w:val="26"/>
        </w:rPr>
        <w:t>3</w:t>
      </w:r>
    </w:p>
    <w:p w:rsidR="00B20227" w:rsidRDefault="00B20227" w:rsidP="00B20227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отчете начальника </w:t>
      </w: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полиции «Тракторозаводский» </w:t>
      </w: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УМВД России по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 Челябинску за 202</w:t>
      </w:r>
      <w:r w:rsidR="0067343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</w:t>
      </w:r>
    </w:p>
    <w:p w:rsidR="00B20227" w:rsidRDefault="00B20227" w:rsidP="00B20227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0227" w:rsidRDefault="00B20227" w:rsidP="00B20227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B20227" w:rsidRPr="00045969" w:rsidRDefault="00B20227" w:rsidP="00045969">
      <w:pPr>
        <w:pStyle w:val="Style3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045969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286EED" w:rsidRPr="00045969">
        <w:rPr>
          <w:rFonts w:ascii="Times New Roman" w:hAnsi="Times New Roman" w:cs="Times New Roman"/>
          <w:sz w:val="26"/>
          <w:szCs w:val="26"/>
        </w:rPr>
        <w:t>доклад</w:t>
      </w:r>
      <w:r w:rsidRPr="00045969">
        <w:rPr>
          <w:rFonts w:ascii="Times New Roman" w:hAnsi="Times New Roman" w:cs="Times New Roman"/>
          <w:sz w:val="26"/>
          <w:szCs w:val="26"/>
        </w:rPr>
        <w:t xml:space="preserve"> </w:t>
      </w:r>
      <w:r w:rsidR="00C35929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045969">
        <w:rPr>
          <w:rFonts w:ascii="Times New Roman" w:hAnsi="Times New Roman" w:cs="Times New Roman"/>
          <w:sz w:val="26"/>
          <w:szCs w:val="26"/>
        </w:rPr>
        <w:t xml:space="preserve">начальника Отдела полиции </w:t>
      </w:r>
      <w:r w:rsidRPr="000459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«Тракторозаводский» УМВД России по г. Челябинску </w:t>
      </w:r>
      <w:proofErr w:type="spellStart"/>
      <w:r w:rsidR="00C35929">
        <w:rPr>
          <w:rFonts w:ascii="Times New Roman" w:hAnsi="Times New Roman" w:cs="Times New Roman"/>
          <w:color w:val="000000" w:themeColor="text1"/>
          <w:sz w:val="26"/>
          <w:szCs w:val="26"/>
        </w:rPr>
        <w:t>Голдакова</w:t>
      </w:r>
      <w:proofErr w:type="spellEnd"/>
      <w:r w:rsidR="00C359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И.Н.</w:t>
      </w:r>
      <w:r w:rsidRPr="000459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5969">
        <w:rPr>
          <w:rFonts w:ascii="Times New Roman" w:hAnsi="Times New Roman" w:cs="Times New Roman"/>
          <w:bCs/>
          <w:sz w:val="26"/>
          <w:szCs w:val="26"/>
        </w:rPr>
        <w:t>«</w:t>
      </w:r>
      <w:r w:rsidR="00045969" w:rsidRPr="00045969">
        <w:rPr>
          <w:rFonts w:ascii="Times New Roman" w:hAnsi="Times New Roman" w:cs="Times New Roman"/>
          <w:bCs/>
          <w:sz w:val="26"/>
          <w:szCs w:val="26"/>
        </w:rPr>
        <w:t>О деятельности Отдела полиции «Тракторозаводский»</w:t>
      </w:r>
      <w:r w:rsidR="000459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5969" w:rsidRPr="00045969">
        <w:rPr>
          <w:rFonts w:ascii="Times New Roman" w:hAnsi="Times New Roman" w:cs="Times New Roman"/>
          <w:bCs/>
          <w:sz w:val="26"/>
          <w:szCs w:val="26"/>
        </w:rPr>
        <w:t>УМВД России по г. Челябинску за 2023 год»</w:t>
      </w:r>
      <w:r w:rsidRPr="0004596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4596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045969">
        <w:rPr>
          <w:rFonts w:ascii="Times New Roman" w:hAnsi="Times New Roman" w:cs="Times New Roman"/>
          <w:sz w:val="26"/>
          <w:szCs w:val="26"/>
        </w:rPr>
        <w:t xml:space="preserve"> соответствии со статьей 8 Федерального закона от 07 февраля 2011 г. № 3-ФЗ «О полиции», Федерального закона № 131-ФЗ «Об общих принципах организации местного самоуправления в Российской Федерации», статьей 21 Устава Тракторозаводского района</w:t>
      </w:r>
      <w:proofErr w:type="gramEnd"/>
      <w:r w:rsidRPr="00045969">
        <w:rPr>
          <w:rFonts w:ascii="Times New Roman" w:hAnsi="Times New Roman" w:cs="Times New Roman"/>
          <w:sz w:val="26"/>
          <w:szCs w:val="26"/>
        </w:rPr>
        <w:t xml:space="preserve"> города Челябинска,</w:t>
      </w:r>
    </w:p>
    <w:p w:rsidR="00B20227" w:rsidRDefault="00B20227" w:rsidP="00B20227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B20227" w:rsidRDefault="00B20227" w:rsidP="00B20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B20227" w:rsidRPr="008F073E" w:rsidRDefault="00B20227" w:rsidP="008F07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0227" w:rsidRPr="008F073E" w:rsidRDefault="00045969" w:rsidP="008F07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73E">
        <w:rPr>
          <w:rFonts w:ascii="Times New Roman" w:hAnsi="Times New Roman" w:cs="Times New Roman"/>
          <w:sz w:val="28"/>
          <w:szCs w:val="28"/>
        </w:rPr>
        <w:t>1.</w:t>
      </w:r>
      <w:r w:rsidR="008F073E" w:rsidRPr="008F073E">
        <w:rPr>
          <w:rFonts w:ascii="Times New Roman" w:hAnsi="Times New Roman" w:cs="Times New Roman"/>
          <w:sz w:val="28"/>
          <w:szCs w:val="28"/>
        </w:rPr>
        <w:t xml:space="preserve"> </w:t>
      </w:r>
      <w:r w:rsidR="000638E2" w:rsidRPr="008F073E">
        <w:rPr>
          <w:rFonts w:ascii="Times New Roman" w:hAnsi="Times New Roman" w:cs="Times New Roman"/>
          <w:sz w:val="28"/>
          <w:szCs w:val="28"/>
        </w:rPr>
        <w:t>П</w:t>
      </w:r>
      <w:r w:rsidR="00B20227" w:rsidRPr="008F073E">
        <w:rPr>
          <w:rFonts w:ascii="Times New Roman" w:hAnsi="Times New Roman" w:cs="Times New Roman"/>
          <w:sz w:val="28"/>
          <w:szCs w:val="28"/>
        </w:rPr>
        <w:t xml:space="preserve">ринять к сведению </w:t>
      </w:r>
      <w:r w:rsidR="00B20227" w:rsidRPr="008F073E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Pr="008F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073E">
        <w:rPr>
          <w:rFonts w:ascii="Times New Roman" w:hAnsi="Times New Roman" w:cs="Times New Roman"/>
          <w:sz w:val="28"/>
          <w:szCs w:val="28"/>
        </w:rPr>
        <w:t xml:space="preserve">«О деятельности Отдела полиции </w:t>
      </w:r>
      <w:r w:rsidR="008F073E" w:rsidRPr="008F073E">
        <w:rPr>
          <w:rFonts w:ascii="Times New Roman" w:hAnsi="Times New Roman" w:cs="Times New Roman"/>
          <w:sz w:val="28"/>
          <w:szCs w:val="28"/>
        </w:rPr>
        <w:t xml:space="preserve"> «</w:t>
      </w:r>
      <w:r w:rsidRPr="008F073E">
        <w:rPr>
          <w:rFonts w:ascii="Times New Roman" w:hAnsi="Times New Roman" w:cs="Times New Roman"/>
          <w:sz w:val="28"/>
          <w:szCs w:val="28"/>
        </w:rPr>
        <w:t xml:space="preserve">Тракторозаводский» УМВД России по </w:t>
      </w:r>
      <w:proofErr w:type="gramStart"/>
      <w:r w:rsidRPr="008F07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F073E">
        <w:rPr>
          <w:rFonts w:ascii="Times New Roman" w:hAnsi="Times New Roman" w:cs="Times New Roman"/>
          <w:sz w:val="28"/>
          <w:szCs w:val="28"/>
        </w:rPr>
        <w:t>. Челябинску за 2023 год»</w:t>
      </w:r>
      <w:r w:rsidR="00B20227" w:rsidRPr="008F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 </w:t>
      </w:r>
    </w:p>
    <w:p w:rsidR="00B20227" w:rsidRPr="008F073E" w:rsidRDefault="00DB1C6F" w:rsidP="008F0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3E">
        <w:rPr>
          <w:rFonts w:ascii="Times New Roman" w:hAnsi="Times New Roman" w:cs="Times New Roman"/>
          <w:sz w:val="28"/>
          <w:szCs w:val="28"/>
        </w:rPr>
        <w:t>2</w:t>
      </w:r>
      <w:r w:rsidR="00B20227" w:rsidRPr="008F073E">
        <w:rPr>
          <w:rFonts w:ascii="Times New Roman" w:hAnsi="Times New Roman" w:cs="Times New Roman"/>
          <w:sz w:val="28"/>
          <w:szCs w:val="28"/>
        </w:rPr>
        <w:t>. </w:t>
      </w:r>
      <w:r w:rsidR="008F073E" w:rsidRPr="008F073E">
        <w:rPr>
          <w:rFonts w:ascii="Times New Roman" w:hAnsi="Times New Roman" w:cs="Times New Roman"/>
          <w:sz w:val="28"/>
          <w:szCs w:val="28"/>
        </w:rPr>
        <w:t xml:space="preserve"> </w:t>
      </w:r>
      <w:r w:rsidR="008F0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0227" w:rsidRPr="008F073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20227" w:rsidRPr="008F073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B20227" w:rsidRPr="008F073E" w:rsidRDefault="00DB1C6F" w:rsidP="008F0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3E">
        <w:rPr>
          <w:rFonts w:ascii="Times New Roman" w:hAnsi="Times New Roman" w:cs="Times New Roman"/>
          <w:sz w:val="28"/>
          <w:szCs w:val="28"/>
        </w:rPr>
        <w:t>3</w:t>
      </w:r>
      <w:r w:rsidR="00B20227" w:rsidRPr="008F073E">
        <w:rPr>
          <w:rFonts w:ascii="Times New Roman" w:hAnsi="Times New Roman" w:cs="Times New Roman"/>
          <w:sz w:val="28"/>
          <w:szCs w:val="28"/>
        </w:rPr>
        <w:t>. </w:t>
      </w:r>
      <w:r w:rsidR="008F073E" w:rsidRPr="008F073E">
        <w:rPr>
          <w:rFonts w:ascii="Times New Roman" w:hAnsi="Times New Roman" w:cs="Times New Roman"/>
          <w:sz w:val="28"/>
          <w:szCs w:val="28"/>
        </w:rPr>
        <w:t xml:space="preserve"> </w:t>
      </w:r>
      <w:r w:rsidR="008F073E">
        <w:rPr>
          <w:rFonts w:ascii="Times New Roman" w:hAnsi="Times New Roman" w:cs="Times New Roman"/>
          <w:sz w:val="28"/>
          <w:szCs w:val="28"/>
        </w:rPr>
        <w:t xml:space="preserve">  </w:t>
      </w:r>
      <w:r w:rsidR="00D6440F" w:rsidRPr="008F073E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со дня его подписания.</w:t>
      </w:r>
    </w:p>
    <w:p w:rsidR="00B20227" w:rsidRPr="008F073E" w:rsidRDefault="00B20227" w:rsidP="008F073E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440F" w:rsidRPr="008F073E" w:rsidRDefault="00D6440F" w:rsidP="008F073E">
      <w:pPr>
        <w:pStyle w:val="ae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9D0AA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В.А. Горбунов</w:t>
      </w: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6052CF" w:rsidRDefault="006052CF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DB1C6F" w:rsidRDefault="00DB1C6F" w:rsidP="00B20227">
      <w:pPr>
        <w:rPr>
          <w:rFonts w:ascii="Times New Roman" w:hAnsi="Times New Roman" w:cs="Times New Roman"/>
          <w:sz w:val="26"/>
          <w:szCs w:val="26"/>
        </w:rPr>
      </w:pPr>
    </w:p>
    <w:p w:rsidR="00DB1C6F" w:rsidRDefault="00DB1C6F" w:rsidP="00B20227">
      <w:pPr>
        <w:rPr>
          <w:rFonts w:ascii="Times New Roman" w:hAnsi="Times New Roman" w:cs="Times New Roman"/>
          <w:sz w:val="26"/>
          <w:szCs w:val="26"/>
        </w:rPr>
      </w:pPr>
    </w:p>
    <w:p w:rsidR="00DB1C6F" w:rsidRDefault="00DB1C6F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Pr="00DB1C6F" w:rsidRDefault="00B20227" w:rsidP="00B20227">
      <w:pPr>
        <w:jc w:val="right"/>
        <w:rPr>
          <w:rFonts w:ascii="Times New Roman" w:hAnsi="Times New Roman" w:cs="Times New Roman"/>
        </w:rPr>
      </w:pPr>
      <w:r w:rsidRPr="00DB1C6F">
        <w:rPr>
          <w:rFonts w:ascii="Times New Roman" w:hAnsi="Times New Roman" w:cs="Times New Roman"/>
        </w:rPr>
        <w:lastRenderedPageBreak/>
        <w:t xml:space="preserve">Приложение </w:t>
      </w:r>
    </w:p>
    <w:p w:rsidR="00B20227" w:rsidRPr="00DB1C6F" w:rsidRDefault="00B20227" w:rsidP="00B20227">
      <w:pPr>
        <w:jc w:val="right"/>
        <w:rPr>
          <w:rFonts w:ascii="Times New Roman" w:hAnsi="Times New Roman" w:cs="Times New Roman"/>
        </w:rPr>
      </w:pPr>
      <w:r w:rsidRPr="00DB1C6F">
        <w:rPr>
          <w:rFonts w:ascii="Times New Roman" w:hAnsi="Times New Roman" w:cs="Times New Roman"/>
        </w:rPr>
        <w:t>к решению Совета депутатов</w:t>
      </w:r>
    </w:p>
    <w:p w:rsidR="00B20227" w:rsidRPr="00DB1C6F" w:rsidRDefault="00B20227" w:rsidP="00B20227">
      <w:pPr>
        <w:jc w:val="right"/>
        <w:rPr>
          <w:rFonts w:ascii="Times New Roman" w:hAnsi="Times New Roman" w:cs="Times New Roman"/>
        </w:rPr>
      </w:pPr>
      <w:r w:rsidRPr="00DB1C6F">
        <w:rPr>
          <w:rFonts w:ascii="Times New Roman" w:hAnsi="Times New Roman" w:cs="Times New Roman"/>
        </w:rPr>
        <w:t xml:space="preserve">Тракторозаводского района </w:t>
      </w:r>
    </w:p>
    <w:p w:rsidR="00B20227" w:rsidRPr="00DB1C6F" w:rsidRDefault="00B20227" w:rsidP="00B20227">
      <w:pPr>
        <w:jc w:val="right"/>
        <w:rPr>
          <w:rFonts w:ascii="Times New Roman" w:hAnsi="Times New Roman" w:cs="Times New Roman"/>
        </w:rPr>
      </w:pPr>
      <w:r w:rsidRPr="00DB1C6F">
        <w:rPr>
          <w:rFonts w:ascii="Times New Roman" w:hAnsi="Times New Roman" w:cs="Times New Roman"/>
        </w:rPr>
        <w:t xml:space="preserve">от </w:t>
      </w:r>
      <w:r w:rsidR="006906CF">
        <w:rPr>
          <w:rFonts w:ascii="Times New Roman" w:hAnsi="Times New Roman" w:cs="Times New Roman"/>
        </w:rPr>
        <w:t>29</w:t>
      </w:r>
      <w:r w:rsidR="00DB1C6F" w:rsidRPr="006B7A99">
        <w:rPr>
          <w:rFonts w:ascii="Times New Roman" w:hAnsi="Times New Roman" w:cs="Times New Roman"/>
        </w:rPr>
        <w:t>.02.202</w:t>
      </w:r>
      <w:r w:rsidR="0067343D" w:rsidRPr="006B7A99">
        <w:rPr>
          <w:rFonts w:ascii="Times New Roman" w:hAnsi="Times New Roman" w:cs="Times New Roman"/>
        </w:rPr>
        <w:t>4</w:t>
      </w:r>
      <w:r w:rsidRPr="006B7A99">
        <w:rPr>
          <w:rFonts w:ascii="Times New Roman" w:hAnsi="Times New Roman" w:cs="Times New Roman"/>
        </w:rPr>
        <w:t xml:space="preserve"> г. №</w:t>
      </w:r>
      <w:r w:rsidR="006B7A99">
        <w:rPr>
          <w:rFonts w:ascii="Times New Roman" w:hAnsi="Times New Roman" w:cs="Times New Roman"/>
        </w:rPr>
        <w:t xml:space="preserve"> 28</w:t>
      </w:r>
      <w:r w:rsidR="00DB1C6F" w:rsidRPr="006B7A99">
        <w:rPr>
          <w:rFonts w:ascii="Times New Roman" w:hAnsi="Times New Roman" w:cs="Times New Roman"/>
        </w:rPr>
        <w:t>/</w:t>
      </w:r>
      <w:r w:rsidR="006906CF">
        <w:rPr>
          <w:rFonts w:ascii="Times New Roman" w:hAnsi="Times New Roman" w:cs="Times New Roman"/>
        </w:rPr>
        <w:t>3</w:t>
      </w:r>
    </w:p>
    <w:p w:rsidR="00731127" w:rsidRPr="00BC7C10" w:rsidRDefault="00731127" w:rsidP="00731127">
      <w:pPr>
        <w:jc w:val="center"/>
        <w:rPr>
          <w:rFonts w:ascii="Times New Roman" w:hAnsi="Times New Roman" w:cs="Times New Roman"/>
        </w:rPr>
      </w:pPr>
    </w:p>
    <w:p w:rsidR="008A6484" w:rsidRPr="00922204" w:rsidRDefault="008A6484" w:rsidP="008A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8A6484" w:rsidRPr="00922204" w:rsidRDefault="008A6484" w:rsidP="008A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</w:p>
    <w:p w:rsidR="008A6484" w:rsidRPr="00922204" w:rsidRDefault="008A6484" w:rsidP="008A6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sz w:val="28"/>
          <w:szCs w:val="28"/>
        </w:rPr>
        <w:t xml:space="preserve">Тракторозаводского района </w:t>
      </w:r>
      <w:proofErr w:type="gramStart"/>
      <w:r w:rsidRPr="00922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22204">
        <w:rPr>
          <w:rFonts w:ascii="Times New Roman" w:hAnsi="Times New Roman" w:cs="Times New Roman"/>
          <w:sz w:val="28"/>
          <w:szCs w:val="28"/>
        </w:rPr>
        <w:t xml:space="preserve">. Челябинска </w:t>
      </w:r>
    </w:p>
    <w:p w:rsidR="008A6484" w:rsidRPr="00922204" w:rsidRDefault="008A6484" w:rsidP="008A6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484" w:rsidRPr="00922204" w:rsidRDefault="008A6484" w:rsidP="008A6484">
      <w:pPr>
        <w:pStyle w:val="Style1"/>
        <w:spacing w:line="240" w:lineRule="auto"/>
        <w:ind w:right="-6"/>
        <w:jc w:val="center"/>
        <w:rPr>
          <w:rStyle w:val="FontStyle11"/>
          <w:rFonts w:ascii="Times New Roman" w:hAnsi="Times New Roman" w:cs="Times New Roman"/>
          <w:bCs/>
          <w:sz w:val="28"/>
          <w:szCs w:val="28"/>
        </w:rPr>
      </w:pPr>
      <w:r w:rsidRPr="00922204">
        <w:rPr>
          <w:rFonts w:ascii="Times New Roman" w:hAnsi="Times New Roman" w:cs="Times New Roman"/>
          <w:sz w:val="28"/>
          <w:szCs w:val="28"/>
        </w:rPr>
        <w:t>«</w:t>
      </w:r>
      <w:r w:rsidRPr="00922204">
        <w:rPr>
          <w:rStyle w:val="FontStyle11"/>
          <w:rFonts w:ascii="Times New Roman" w:hAnsi="Times New Roman" w:cs="Times New Roman"/>
          <w:bCs/>
          <w:sz w:val="28"/>
          <w:szCs w:val="28"/>
        </w:rPr>
        <w:t xml:space="preserve">О результатах оперативно-служебной деятельности Отдела полиции «Тракторозаводский» УМВД России по </w:t>
      </w:r>
      <w:proofErr w:type="gramStart"/>
      <w:r w:rsidRPr="00922204">
        <w:rPr>
          <w:rStyle w:val="FontStyle11"/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22204">
        <w:rPr>
          <w:rStyle w:val="FontStyle11"/>
          <w:rFonts w:ascii="Times New Roman" w:hAnsi="Times New Roman" w:cs="Times New Roman"/>
          <w:bCs/>
          <w:sz w:val="28"/>
          <w:szCs w:val="28"/>
        </w:rPr>
        <w:t xml:space="preserve">. Челябинску </w:t>
      </w:r>
    </w:p>
    <w:p w:rsidR="008A6484" w:rsidRPr="00922204" w:rsidRDefault="008A6484" w:rsidP="008A6484">
      <w:pPr>
        <w:pStyle w:val="Style1"/>
        <w:spacing w:line="240" w:lineRule="auto"/>
        <w:ind w:right="-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204">
        <w:rPr>
          <w:rStyle w:val="FontStyle11"/>
          <w:rFonts w:ascii="Times New Roman" w:hAnsi="Times New Roman" w:cs="Times New Roman"/>
          <w:bCs/>
          <w:sz w:val="28"/>
          <w:szCs w:val="28"/>
        </w:rPr>
        <w:t>за 2023 год</w:t>
      </w:r>
      <w:r w:rsidRPr="00922204">
        <w:rPr>
          <w:rFonts w:ascii="Times New Roman" w:hAnsi="Times New Roman" w:cs="Times New Roman"/>
          <w:sz w:val="28"/>
          <w:szCs w:val="28"/>
        </w:rPr>
        <w:t>».</w:t>
      </w:r>
    </w:p>
    <w:p w:rsidR="008A6484" w:rsidRPr="00922204" w:rsidRDefault="008A6484" w:rsidP="008A648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A6484" w:rsidRPr="00922204" w:rsidRDefault="008A6484" w:rsidP="008A6484">
      <w:pPr>
        <w:pStyle w:val="Style3"/>
        <w:spacing w:line="240" w:lineRule="auto"/>
        <w:ind w:firstLine="851"/>
        <w:rPr>
          <w:rFonts w:ascii="Times New Roman" w:hAnsi="Times New Roman" w:cs="Times New Roman"/>
          <w:color w:val="020C22"/>
          <w:sz w:val="28"/>
          <w:szCs w:val="28"/>
        </w:rPr>
      </w:pPr>
      <w:r w:rsidRPr="00922204">
        <w:rPr>
          <w:rFonts w:ascii="Times New Roman" w:hAnsi="Times New Roman" w:cs="Times New Roman"/>
          <w:color w:val="020C22"/>
          <w:sz w:val="28"/>
          <w:szCs w:val="28"/>
        </w:rPr>
        <w:t>Уважаемые участники совещания!</w:t>
      </w:r>
    </w:p>
    <w:p w:rsidR="008A6484" w:rsidRPr="00922204" w:rsidRDefault="008A6484" w:rsidP="008A6484">
      <w:pPr>
        <w:pStyle w:val="Style3"/>
        <w:spacing w:line="240" w:lineRule="auto"/>
        <w:ind w:firstLine="851"/>
        <w:rPr>
          <w:rFonts w:ascii="Times New Roman" w:hAnsi="Times New Roman" w:cs="Times New Roman"/>
          <w:color w:val="020C22"/>
          <w:sz w:val="28"/>
          <w:szCs w:val="28"/>
        </w:rPr>
      </w:pPr>
    </w:p>
    <w:p w:rsidR="008A6484" w:rsidRPr="00922204" w:rsidRDefault="008A6484" w:rsidP="008A6484">
      <w:pPr>
        <w:pStyle w:val="Style3"/>
        <w:spacing w:line="240" w:lineRule="auto"/>
        <w:ind w:firstLine="851"/>
        <w:rPr>
          <w:rStyle w:val="FontStyle12"/>
          <w:rFonts w:ascii="Times New Roman" w:hAnsi="Times New Roman"/>
          <w:b w:val="0"/>
          <w:spacing w:val="-4"/>
        </w:rPr>
      </w:pPr>
      <w:r w:rsidRPr="00922204">
        <w:rPr>
          <w:rFonts w:ascii="Times New Roman" w:hAnsi="Times New Roman" w:cs="Times New Roman"/>
          <w:color w:val="020C22"/>
          <w:sz w:val="28"/>
          <w:szCs w:val="28"/>
        </w:rPr>
        <w:t xml:space="preserve">Сегодня мы по традиции подведём итоги работы </w:t>
      </w:r>
      <w:r w:rsidRPr="00922204">
        <w:rPr>
          <w:rStyle w:val="FontStyle12"/>
          <w:rFonts w:ascii="Times New Roman" w:hAnsi="Times New Roman"/>
          <w:b w:val="0"/>
          <w:spacing w:val="-4"/>
        </w:rPr>
        <w:t xml:space="preserve">Отдела полиции </w:t>
      </w:r>
      <w:r w:rsidRPr="00922204">
        <w:rPr>
          <w:rFonts w:ascii="Times New Roman" w:hAnsi="Times New Roman" w:cs="Times New Roman"/>
          <w:color w:val="020C22"/>
          <w:sz w:val="28"/>
          <w:szCs w:val="28"/>
        </w:rPr>
        <w:t>за прошлый год, обсудим текущие и долгосрочные задачи</w:t>
      </w:r>
      <w:r w:rsidRPr="00922204">
        <w:rPr>
          <w:rStyle w:val="FontStyle12"/>
          <w:rFonts w:ascii="Times New Roman" w:hAnsi="Times New Roman"/>
          <w:b w:val="0"/>
          <w:spacing w:val="-4"/>
        </w:rPr>
        <w:t xml:space="preserve">. </w:t>
      </w:r>
    </w:p>
    <w:p w:rsidR="008A6484" w:rsidRPr="00922204" w:rsidRDefault="008A6484" w:rsidP="008A6484">
      <w:pPr>
        <w:ind w:firstLine="851"/>
        <w:jc w:val="both"/>
        <w:rPr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Приоритетными задачами в 2023 году были определены: пресечение посягательств, совершаемых с использованием </w:t>
      </w:r>
      <w:r w:rsidRPr="00922204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>-технологий; совершенствование организации о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>раны общественного порядка; повышение эффективности противодействия незако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ному обороту наркотиков; противодействие экстремизму, проявляющемуся на национальной почве, перекрытие каналов незаконной поставки из регионов СВО военного вооружения; совершенствование предварительного следствия и дознания. </w:t>
      </w:r>
    </w:p>
    <w:p w:rsidR="008A6484" w:rsidRPr="00922204" w:rsidRDefault="008A6484" w:rsidP="008A6484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>Проведенные организационные и практические мероприятия, направленные на обеспечение безопасности, охрану правопорядка, позволили достичь определённых положительных результатов.</w:t>
      </w:r>
    </w:p>
    <w:p w:rsidR="008A6484" w:rsidRPr="00922204" w:rsidRDefault="008A6484" w:rsidP="008A648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>Сотрудниками Отдела полиции обеспечена охрана общественного порядка при проведении 143 массовых мероприятий, в которых приняли участие свыше 32 тыс. человек.</w:t>
      </w:r>
      <w:r w:rsidRPr="0092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84" w:rsidRPr="00922204" w:rsidRDefault="008A6484" w:rsidP="008A6484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>В целом, принятые, организационные и практические меры позволили сохранить контроль над оперативной обстановкой, способствовали достижению отдельных положительных результатов в оперативно-служебной деятельности.</w:t>
      </w:r>
    </w:p>
    <w:p w:rsidR="008A6484" w:rsidRPr="00922204" w:rsidRDefault="008A6484" w:rsidP="008A6484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Оперативная обстановка на территории Тракторозаводского района характеризовалась снижением на 21,8 % числа зарегистрированных преступлений (с 4285 до 3353), в том числе тяжких и особо тяжких преступлений – на 28,7 % (с 1162 </w:t>
      </w: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828). На 31,7 % (с 1759 до 1201) снижено количество преступлений, совершенных в общественных местах, в том числе на 39,4 % (с 1174 </w:t>
      </w: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711) – на улицах. </w:t>
      </w:r>
      <w:r w:rsidRPr="00922204">
        <w:rPr>
          <w:rFonts w:ascii="Times New Roman" w:hAnsi="Times New Roman" w:cs="Times New Roman"/>
          <w:sz w:val="28"/>
          <w:szCs w:val="28"/>
        </w:rPr>
        <w:t>Эффективность раскрытия преступлений, в общественных местах составила 63,5 % (+5,6 %), на улицах - 61,7 % (-2,5 %)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работы по раскрытию преступлений составляет 52,5 % и по прежнему является одной из самых высоких среди отделов полиции города. </w:t>
      </w:r>
      <w:proofErr w:type="gramEnd"/>
    </w:p>
    <w:p w:rsidR="008A6484" w:rsidRPr="00922204" w:rsidRDefault="008A6484" w:rsidP="008A6484">
      <w:pPr>
        <w:shd w:val="clear" w:color="auto" w:fill="FEFEF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Важно закрепить достигнутые результаты, последовательно добиваться снижения уровня преступности, в повседневной работе ориентироваться на самые жёсткие стандарты и требования, чтобы граждане района были уверены, что, обращаясь к сотрудникам полиции, они встретят понимание, человеческое 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отношение, а их права и свободы будут надёжно защищены. Всё, что было сделано положительного, конечно, результат большой кропотливой совместной работы нашего коллектива с администрацией, прокуратурой и сотрудниками следственного комитета района.</w:t>
      </w:r>
    </w:p>
    <w:p w:rsidR="008A6484" w:rsidRPr="00922204" w:rsidRDefault="008A6484" w:rsidP="008A6484">
      <w:pPr>
        <w:tabs>
          <w:tab w:val="left" w:pos="612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В ближайшей перспективе перед нами стоит целый ряд ответственных задач. Прежде всего, необходимо планомерно повышать уровень раскрываемости преступлений. На это должны быть направлены все ресурсы, оперативно-следственные и технические возможности. </w:t>
      </w:r>
    </w:p>
    <w:p w:rsidR="008A6484" w:rsidRPr="00922204" w:rsidRDefault="008A6484" w:rsidP="008A6484">
      <w:pPr>
        <w:tabs>
          <w:tab w:val="left" w:pos="612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Принимаемые меры по защите жизни и здоровья граждан способствовали снижению числа зарегистрированных преступлений против личности на 14,7 % (с 307 до 262), преступлений, связанных с причинением тяжкого вреда здоровью - на 13,6 % (до 38).  Эффективность работы по раскрытию убийств, преступлений, связанных с причинением тяжкого вреда здоровью, в том числе со смертельным исходом, насильственных действий сексуального характера составила 100 %. 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принятым мерам профилактического характера, на 21 % снижено количество посягательств на собственность граждан (с 2578 до 2037). Своевременная и качественная отработка мест сбыта, организация работы в дежурные сутки в целом, способствовали росту числа раскрытых преступлений данной категории на 4,6 % (с 831 до 869). Эффективность работы по раскрытию преступлений против собственности составила 39,3 % (+6,3 %). 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Из общего числа имущественных преступлений большую </w:t>
      </w:r>
      <w:r w:rsidRPr="00922204">
        <w:rPr>
          <w:rFonts w:ascii="Times New Roman" w:hAnsi="Times New Roman" w:cs="Times New Roman"/>
          <w:sz w:val="28"/>
          <w:szCs w:val="28"/>
        </w:rPr>
        <w:t xml:space="preserve">часть (66,4 %) составляют кражи, общее число которых снизилось на 28,1 % (с 1713 до 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>1232), эффективность раскрытия увеличилась на 9,7 % (до 40,4</w:t>
      </w:r>
      <w:r w:rsidRPr="0092220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%). Количество нераскрытых краж снизилось на 33,2 % (с 1191 до 796). 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Style w:val="FontStyle18"/>
          <w:color w:val="000000"/>
          <w:sz w:val="28"/>
          <w:szCs w:val="28"/>
        </w:rPr>
        <w:t xml:space="preserve">Вместе с тем, наряду с достигнутыми положительными результатами, в организации оперативно-служебной деятельности сохраняются просчеты и недостатки. 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sz w:val="28"/>
          <w:szCs w:val="28"/>
        </w:rPr>
        <w:t xml:space="preserve">Отмечен рост числа преступлений, связанных с кражами из автомашин (+32,4 %, с 68 до 90), эффективность работы по раскрытию преступлений данной категории составила 48,5 % (+26,1%). Рост числа преступлений данного вида связан </w:t>
      </w:r>
      <w:proofErr w:type="gramStart"/>
      <w:r w:rsidRPr="00922204">
        <w:rPr>
          <w:rFonts w:ascii="Times New Roman" w:hAnsi="Times New Roman" w:cs="Times New Roman"/>
          <w:sz w:val="28"/>
          <w:szCs w:val="28"/>
        </w:rPr>
        <w:t>с что связано с отсутствием у сотрудников оперативных подразделений источников предоставления информации о происходящих процессах в криминальной среде</w:t>
      </w:r>
      <w:proofErr w:type="gramEnd"/>
      <w:r w:rsidRPr="00922204">
        <w:rPr>
          <w:rFonts w:ascii="Times New Roman" w:hAnsi="Times New Roman" w:cs="Times New Roman"/>
          <w:sz w:val="28"/>
          <w:szCs w:val="28"/>
        </w:rPr>
        <w:t xml:space="preserve"> (в т.ч. для пресечения преступлений на стадии приготовления).</w:t>
      </w:r>
    </w:p>
    <w:p w:rsidR="008A6484" w:rsidRPr="00922204" w:rsidRDefault="008A6484" w:rsidP="008A648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имеющихся положительных результатах по снижению общего числа преступлений, совершенных с помощью </w:t>
      </w:r>
      <w:r w:rsidRPr="0092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Pr="0092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-технологий, отмечен рост числа мошенничеств совершенных с применением </w:t>
      </w:r>
      <w:r w:rsidRPr="0092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Pr="0092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-технологий (+6,7 %, до 494). </w:t>
      </w:r>
      <w:r w:rsidRPr="00922204">
        <w:rPr>
          <w:rFonts w:ascii="Times New Roman" w:hAnsi="Times New Roman" w:cs="Times New Roman"/>
          <w:sz w:val="28"/>
          <w:szCs w:val="28"/>
        </w:rPr>
        <w:t>Рост данного вида преступлений связан с трудоемкостью раскрытия данного вида преступлений. Практически они не раскрываются по «горячим следам». Это существенно усложняет применение оперативными сотрудниками классических методов проведения оперативно-розыскных мероприятий. При этом использование типовых алгоритмов при выявлении способов мошенничеств позволяет лишь убедиться в том, что имеют место указанные действия, а не выявить конкретных лиц, их совершающих.</w:t>
      </w:r>
    </w:p>
    <w:p w:rsidR="008A6484" w:rsidRPr="00922204" w:rsidRDefault="008A6484" w:rsidP="008A6484">
      <w:pPr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Отмечаю важность повышения эффективности профилактической работы </w:t>
      </w:r>
      <w:r w:rsidRPr="00922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 населением, необходимость доведения до граждан информации о способах противодействия злоумышленникам.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В ходе мероприятий по предупреждению противоправного поведения значительное место отводится отработке жилого сектора. </w:t>
      </w:r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>Благодаря правильно организованным мероприятиям в деятельности по предупреждению с</w:t>
      </w:r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вершения преступлений с более тяжкими последствиями, в том числе среди </w:t>
      </w:r>
      <w:proofErr w:type="gramStart"/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лиц, состоящих на профилактических уч</w:t>
      </w:r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тах выявлено</w:t>
      </w:r>
      <w:proofErr w:type="gramEnd"/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554 преступления превентивной направленности (+8,6 %, 510). 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Адресная работа позволила </w:t>
      </w: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снизить число преступлений</w:t>
      </w:r>
      <w:proofErr w:type="gramEnd"/>
      <w:r w:rsidRPr="00922204">
        <w:rPr>
          <w:rFonts w:ascii="Times New Roman" w:hAnsi="Times New Roman" w:cs="Times New Roman"/>
          <w:color w:val="000000"/>
          <w:sz w:val="28"/>
          <w:szCs w:val="28"/>
        </w:rPr>
        <w:t>, совершаемых в состоянии алкогольного опьянения и ранее совершавшими лицами. Кроме того, отмечается снижение на 12,2 % преступлений, совершенных на бытовой почве (с 82 до 72)</w:t>
      </w:r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proofErr w:type="gramStart"/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Лицами, ранее совершавшими преступления совершено</w:t>
      </w:r>
      <w:proofErr w:type="gramEnd"/>
      <w:r w:rsidRPr="0092220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48 преступлений в быту (53, -9,4 %), ранее судимыми – 19 преступлений (15, +26,7%).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204">
        <w:rPr>
          <w:rFonts w:ascii="Times New Roman" w:hAnsi="Times New Roman" w:cs="Times New Roman"/>
          <w:sz w:val="28"/>
          <w:szCs w:val="28"/>
        </w:rPr>
        <w:t>На учет в 2023 году поставлено 25 лиц, совершивших преступления в быту.</w:t>
      </w:r>
    </w:p>
    <w:p w:rsidR="008A6484" w:rsidRPr="00922204" w:rsidRDefault="008A6484" w:rsidP="008A6484">
      <w:pPr>
        <w:shd w:val="clear" w:color="auto" w:fill="FEFEFE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важнейший приоритет – развитие системы профилактики правонарушений среди несовершеннолетних. Многое сделано для того, чтобы она стала более эффективной, отвечающей современным требованиям. Как показывает статистика, в прошлом году число преступлений, совершённых подростками, уменьшилось на 26,1 % (с 69 до 51). Нужно держать на постоянном контроле ситуацию в так называемых группах риска, вместе с социальными службами, учителями, родителями, разбираться в каждой проблемной ситуации, оперативно реагировать на попытки втягивания несовершеннолетних в преступную деятельность. 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Одной из ключевых задач остаётся противодействие незаконному обороту наркотиков. На 47,2 % снижено число </w:t>
      </w:r>
      <w:proofErr w:type="spell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задокументированных</w:t>
      </w:r>
      <w:proofErr w:type="spell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сотрудниками полиции преступлений, связанных с незаконным оборотом наркотических средств (с 668 до 353), в том числе, преступлений, связанных со сбытом наркотических средств - на 52,1 % (с 610 </w:t>
      </w: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292). Из незаконного оборота изъято более 7,5 кг</w:t>
      </w: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аркотических средств. За совершение преступлений задержано 108 лиц, из них 56 совершили тяжкие и особо тяжкие преступления. Эффективность раскрытия преступлений, связанных с незаконным оборотом наркотических средств снизилась на 15% (до 68,7 %), а по преступлениям, связанным со сбытом – на 19,2 % (до 63,1 %).  </w:t>
      </w:r>
    </w:p>
    <w:p w:rsidR="008A6484" w:rsidRPr="00922204" w:rsidRDefault="008A6484" w:rsidP="008A6484">
      <w:pPr>
        <w:ind w:firstLine="851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922204">
        <w:rPr>
          <w:rStyle w:val="HTML"/>
          <w:rFonts w:ascii="Times New Roman" w:hAnsi="Times New Roman" w:cs="Times New Roman"/>
          <w:sz w:val="28"/>
          <w:szCs w:val="28"/>
        </w:rPr>
        <w:t>Ещё одна комплексная задача – это обеспечение порядка и законности в миграционной сфере. За 12 месяцев 2023 года на миграционный учет поставлено 2876 иностранных граждан (2447, +17,5 %), всего на территории района проживают по видам на жительство 1144 иностранных граждан (728, +57,1</w:t>
      </w:r>
      <w:r w:rsidRPr="00922204">
        <w:rPr>
          <w:rStyle w:val="HTML"/>
          <w:rFonts w:ascii="Times New Roman" w:hAnsi="Times New Roman" w:cs="Times New Roman"/>
          <w:sz w:val="28"/>
          <w:szCs w:val="28"/>
          <w:lang w:val="en-US"/>
        </w:rPr>
        <w:t> </w:t>
      </w:r>
      <w:r w:rsidRPr="00922204">
        <w:rPr>
          <w:rStyle w:val="HTML"/>
          <w:rFonts w:ascii="Times New Roman" w:hAnsi="Times New Roman" w:cs="Times New Roman"/>
          <w:sz w:val="28"/>
          <w:szCs w:val="28"/>
        </w:rPr>
        <w:t>%) и 694 – по разрешению на временное проживание (529, +31,2 %). Благодаря профилактической работе, планомерным проверкам мест компактного проживания иностранных граждан, на 66,5 % уменьшилось количество преступлений, совершенных указанной категорией граждан (с 456 до 153).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92220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Одним из ключевых направлений в текущем году является реализация совместных со следственным управлением следственного комитета и прокуратурой мер по защите экономики от преступных посягательств. 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proofErr w:type="spell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задокументировано</w:t>
      </w:r>
      <w:proofErr w:type="spell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205 преступлений экономической 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направленности (-26,3 %, 278), на 7,7 % (с 52 до 56) возросло количество выявленных тяжких и особо тяжких преступлений, на 76,9 % (с 23 до 13) преступлений, связанных с </w:t>
      </w:r>
      <w:r w:rsidRPr="00922204"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922204">
        <w:rPr>
          <w:rFonts w:ascii="Times New Roman" w:hAnsi="Times New Roman" w:cs="Times New Roman"/>
          <w:color w:val="000000"/>
          <w:sz w:val="28"/>
          <w:szCs w:val="28"/>
        </w:rPr>
        <w:t>-технологиями.</w:t>
      </w:r>
      <w:proofErr w:type="gram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Достигнуты результаты по выявлению преступлений коррупционной направленности (45 преступлений, +542,9 %), выявлено 23 преступления, совершенных в крупном и особо крупном размере (+100 %), 2 преступления, связанных с легализацией денежных средств, приобретенных в результате совершения преступлений (+100 %, 1). </w:t>
      </w:r>
      <w:proofErr w:type="spell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Задокументировано</w:t>
      </w:r>
      <w:proofErr w:type="spell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по 42 преступления, связанных </w:t>
      </w:r>
      <w:proofErr w:type="gramStart"/>
      <w:r w:rsidRPr="00922204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22204">
        <w:rPr>
          <w:rFonts w:ascii="Times New Roman" w:hAnsi="Times New Roman" w:cs="Times New Roman"/>
          <w:color w:val="000000"/>
          <w:sz w:val="28"/>
          <w:szCs w:val="28"/>
        </w:rPr>
        <w:t xml:space="preserve"> взяточничеством и совершенных против государственной власти (+950,0 %, 4 соответственно). Эффективность по раскрытию преступлений экономической направленности составила 71,8 %.</w:t>
      </w:r>
    </w:p>
    <w:p w:rsidR="008A6484" w:rsidRPr="00922204" w:rsidRDefault="008A6484" w:rsidP="008A64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spacing w:val="2"/>
          <w:sz w:val="28"/>
          <w:szCs w:val="28"/>
        </w:rPr>
        <w:t>Завершая свое выступление, отмечу, что необходимо в 2024</w:t>
      </w:r>
      <w:r w:rsidRPr="00922204">
        <w:rPr>
          <w:rFonts w:ascii="Times New Roman" w:hAnsi="Times New Roman" w:cs="Times New Roman"/>
          <w:sz w:val="28"/>
          <w:szCs w:val="28"/>
        </w:rPr>
        <w:t xml:space="preserve"> году сделать особый акцент </w:t>
      </w:r>
      <w:proofErr w:type="gramStart"/>
      <w:r w:rsidRPr="009222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2204">
        <w:rPr>
          <w:rFonts w:ascii="Times New Roman" w:hAnsi="Times New Roman" w:cs="Times New Roman"/>
          <w:sz w:val="28"/>
          <w:szCs w:val="28"/>
        </w:rPr>
        <w:t>:</w:t>
      </w:r>
    </w:p>
    <w:p w:rsidR="008A6484" w:rsidRPr="00922204" w:rsidRDefault="008A6484" w:rsidP="008A6484">
      <w:pPr>
        <w:pStyle w:val="ac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22204">
        <w:rPr>
          <w:rFonts w:ascii="Times New Roman" w:hAnsi="Times New Roman"/>
          <w:sz w:val="28"/>
          <w:szCs w:val="28"/>
        </w:rPr>
        <w:t xml:space="preserve">- противодействие преступлениям, совершаемым с использованием информационно-телекоммуникационных технологий и в сфере компьютерной информации; борьбе с экстремизмом, противоправным оборотом оружия, боеприпасов; </w:t>
      </w:r>
    </w:p>
    <w:p w:rsidR="008A6484" w:rsidRPr="00922204" w:rsidRDefault="008A6484" w:rsidP="008A6484">
      <w:pPr>
        <w:pStyle w:val="ac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22204">
        <w:rPr>
          <w:rFonts w:ascii="Times New Roman" w:hAnsi="Times New Roman"/>
          <w:sz w:val="28"/>
          <w:szCs w:val="28"/>
        </w:rPr>
        <w:t>- перекрытие каналов незаконного распространения наркотиков;</w:t>
      </w:r>
    </w:p>
    <w:p w:rsidR="008A6484" w:rsidRPr="00922204" w:rsidRDefault="008A6484" w:rsidP="008A6484">
      <w:pPr>
        <w:pStyle w:val="ac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22204">
        <w:rPr>
          <w:rFonts w:ascii="Times New Roman" w:hAnsi="Times New Roman"/>
          <w:sz w:val="28"/>
          <w:szCs w:val="28"/>
        </w:rPr>
        <w:t>- предупреждение и пресечение попыток хищений и нецелевого использования государственных средств; противодействие коррупции;</w:t>
      </w:r>
    </w:p>
    <w:p w:rsidR="008A6484" w:rsidRPr="00922204" w:rsidRDefault="008A6484" w:rsidP="008A6484">
      <w:pPr>
        <w:pStyle w:val="ac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22204">
        <w:rPr>
          <w:rFonts w:ascii="Times New Roman" w:hAnsi="Times New Roman"/>
          <w:sz w:val="28"/>
          <w:szCs w:val="28"/>
        </w:rPr>
        <w:t>- пресечение деятельности, направленной на организацию незаконной миграции;</w:t>
      </w:r>
    </w:p>
    <w:p w:rsidR="008A6484" w:rsidRPr="00922204" w:rsidRDefault="008A6484" w:rsidP="008A6484">
      <w:pPr>
        <w:pStyle w:val="ac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22204">
        <w:rPr>
          <w:rFonts w:ascii="Times New Roman" w:hAnsi="Times New Roman"/>
          <w:sz w:val="28"/>
          <w:szCs w:val="28"/>
        </w:rPr>
        <w:t>- профилактику правонарушений несовершеннолетних и в отношении их;</w:t>
      </w:r>
    </w:p>
    <w:p w:rsidR="008A6484" w:rsidRPr="00922204" w:rsidRDefault="008A6484" w:rsidP="008A6484">
      <w:pPr>
        <w:pStyle w:val="ac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922204">
        <w:rPr>
          <w:rFonts w:ascii="Times New Roman" w:hAnsi="Times New Roman"/>
          <w:sz w:val="28"/>
          <w:szCs w:val="28"/>
        </w:rPr>
        <w:t>- обеспечение законности при разрешении заявлений и сообщений о преступлениях, полноты и достоверности первичных статистических данных; повышение качества предварительного следствия и дознания;</w:t>
      </w:r>
    </w:p>
    <w:p w:rsidR="008A6484" w:rsidRPr="00922204" w:rsidRDefault="008A6484" w:rsidP="008A648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sz w:val="28"/>
          <w:szCs w:val="28"/>
        </w:rPr>
        <w:t xml:space="preserve">Все перечисленные мною меры направлены, в сущности, на решение одной главной задачи – повышение защищенности граждан и поддержание должного общественного порядка. Безусловным приоритетом здесь является индивидуально-профилактическая работа в жилом секторе. Прежде всего, среди лиц, находящихся в зоне риска, в том числе состоящих на учетах в органах внутренних дел. </w:t>
      </w:r>
      <w:r w:rsidRPr="00922204">
        <w:rPr>
          <w:rStyle w:val="FontStyle13"/>
          <w:rFonts w:ascii="Times New Roman" w:hAnsi="Times New Roman" w:cs="Times New Roman"/>
        </w:rPr>
        <w:t>Выполнение намеченных мероприятий, в конечном счете, позволит повысить эффективность работы по защите населения района от преступных посягательств.</w:t>
      </w:r>
      <w:r w:rsidRPr="0092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84" w:rsidRPr="00922204" w:rsidRDefault="008A6484" w:rsidP="008A648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2204">
        <w:rPr>
          <w:rStyle w:val="FontStyle13"/>
          <w:rFonts w:ascii="Times New Roman" w:hAnsi="Times New Roman" w:cs="Times New Roman"/>
        </w:rPr>
        <w:t>С целью наиболее успешной реализации поставленных перед Отделом полиции задач, хотелось бы отметить, что в</w:t>
      </w:r>
      <w:r w:rsidRPr="0092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</w:t>
      </w:r>
      <w:r w:rsidRPr="00922204">
        <w:rPr>
          <w:rFonts w:ascii="Times New Roman" w:hAnsi="Times New Roman" w:cs="Times New Roman"/>
          <w:sz w:val="28"/>
          <w:szCs w:val="28"/>
        </w:rPr>
        <w:t xml:space="preserve">на территории Тракторозаводского района г. Челябинска находится 1 участковый пункт полиции: </w:t>
      </w:r>
      <w:r w:rsidRPr="00922204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Pr="00922204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922204">
        <w:rPr>
          <w:rFonts w:ascii="Times New Roman" w:hAnsi="Times New Roman" w:cs="Times New Roman"/>
          <w:i/>
          <w:sz w:val="28"/>
          <w:szCs w:val="28"/>
        </w:rPr>
        <w:t>алютная, 23,</w:t>
      </w:r>
      <w:r w:rsidRPr="00922204">
        <w:rPr>
          <w:rFonts w:ascii="Times New Roman" w:hAnsi="Times New Roman" w:cs="Times New Roman"/>
          <w:sz w:val="28"/>
          <w:szCs w:val="28"/>
        </w:rPr>
        <w:t xml:space="preserve"> </w:t>
      </w:r>
      <w:r w:rsidRPr="00922204">
        <w:rPr>
          <w:rFonts w:ascii="Times New Roman" w:hAnsi="Times New Roman" w:cs="Times New Roman"/>
          <w:i/>
          <w:sz w:val="28"/>
          <w:szCs w:val="28"/>
        </w:rPr>
        <w:t>техническое состояние которого требует замены помещения,</w:t>
      </w:r>
      <w:r w:rsidRPr="00922204">
        <w:rPr>
          <w:rFonts w:ascii="Times New Roman" w:hAnsi="Times New Roman" w:cs="Times New Roman"/>
          <w:sz w:val="28"/>
          <w:szCs w:val="28"/>
        </w:rPr>
        <w:t xml:space="preserve"> также необходимо проведение косметического ремонта в Отделе дознания: </w:t>
      </w:r>
      <w:r w:rsidRPr="00922204">
        <w:rPr>
          <w:rFonts w:ascii="Times New Roman" w:hAnsi="Times New Roman" w:cs="Times New Roman"/>
          <w:i/>
          <w:sz w:val="28"/>
          <w:szCs w:val="28"/>
        </w:rPr>
        <w:t>ул.Детская. 13 (замена линолеума, обоев).</w:t>
      </w:r>
      <w:r w:rsidRPr="00922204">
        <w:rPr>
          <w:rFonts w:ascii="Times New Roman" w:hAnsi="Times New Roman" w:cs="Times New Roman"/>
          <w:sz w:val="28"/>
          <w:szCs w:val="28"/>
        </w:rPr>
        <w:t xml:space="preserve"> В связи с чем, считаю необходимым обратиться к депутатам района о содействии в решении данных вопросов. </w:t>
      </w:r>
    </w:p>
    <w:p w:rsidR="008A6484" w:rsidRPr="00922204" w:rsidRDefault="008A6484" w:rsidP="008A648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6484" w:rsidRPr="00922204" w:rsidRDefault="008A6484" w:rsidP="008A648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22204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:rsidR="008A6484" w:rsidRPr="00922204" w:rsidRDefault="008A6484" w:rsidP="008A648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22204">
        <w:rPr>
          <w:rFonts w:ascii="Times New Roman" w:hAnsi="Times New Roman" w:cs="Times New Roman"/>
          <w:sz w:val="28"/>
          <w:szCs w:val="28"/>
        </w:rPr>
        <w:t>Отдела полиции «Тракторозаводский»</w:t>
      </w:r>
      <w:r w:rsidRPr="00922204">
        <w:rPr>
          <w:rFonts w:ascii="Times New Roman" w:hAnsi="Times New Roman" w:cs="Times New Roman"/>
          <w:sz w:val="28"/>
          <w:szCs w:val="28"/>
        </w:rPr>
        <w:tab/>
      </w:r>
      <w:r w:rsidRPr="00922204">
        <w:rPr>
          <w:rFonts w:ascii="Times New Roman" w:hAnsi="Times New Roman" w:cs="Times New Roman"/>
          <w:sz w:val="28"/>
          <w:szCs w:val="28"/>
        </w:rPr>
        <w:tab/>
      </w:r>
      <w:r w:rsidRPr="00922204">
        <w:rPr>
          <w:rFonts w:ascii="Times New Roman" w:hAnsi="Times New Roman" w:cs="Times New Roman"/>
          <w:sz w:val="28"/>
          <w:szCs w:val="28"/>
        </w:rPr>
        <w:tab/>
      </w:r>
      <w:r w:rsidRPr="00922204">
        <w:rPr>
          <w:rFonts w:ascii="Times New Roman" w:hAnsi="Times New Roman" w:cs="Times New Roman"/>
          <w:sz w:val="28"/>
          <w:szCs w:val="28"/>
        </w:rPr>
        <w:tab/>
      </w:r>
      <w:r w:rsidRPr="00922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22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Н.С. Янов</w:t>
      </w:r>
    </w:p>
    <w:p w:rsidR="008A6484" w:rsidRPr="00922204" w:rsidRDefault="008A6484" w:rsidP="008A648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C7C10" w:rsidRPr="005D5948" w:rsidRDefault="00BC7C10" w:rsidP="00BC7C1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</w:p>
    <w:p w:rsidR="00BC7C10" w:rsidRPr="005D5948" w:rsidRDefault="00BC7C10" w:rsidP="00BC7C1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</w:p>
    <w:p w:rsidR="00BC7C10" w:rsidRPr="005D5948" w:rsidRDefault="00BC7C10" w:rsidP="00BC7C1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</w:p>
    <w:p w:rsidR="00BC7C10" w:rsidRPr="005D5948" w:rsidRDefault="00BC7C10" w:rsidP="00BC7C1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</w:p>
    <w:p w:rsidR="00BC7C10" w:rsidRPr="005D5948" w:rsidRDefault="00BC7C10" w:rsidP="00BC7C10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</w:p>
    <w:p w:rsidR="00731127" w:rsidRPr="005D5948" w:rsidRDefault="00731127" w:rsidP="00731127">
      <w:pPr>
        <w:pStyle w:val="Style3"/>
        <w:spacing w:line="240" w:lineRule="auto"/>
        <w:ind w:firstLine="851"/>
        <w:rPr>
          <w:rFonts w:ascii="Times New Roman" w:hAnsi="Times New Roman" w:cs="Times New Roman"/>
          <w:color w:val="020C22"/>
          <w:sz w:val="26"/>
          <w:szCs w:val="26"/>
        </w:rPr>
      </w:pPr>
    </w:p>
    <w:p w:rsidR="00731127" w:rsidRPr="005D5948" w:rsidRDefault="00731127" w:rsidP="00731127">
      <w:pPr>
        <w:pBdr>
          <w:top w:val="single" w:sz="4" w:space="0" w:color="FFFFFF"/>
          <w:left w:val="single" w:sz="4" w:space="1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  <w:sz w:val="26"/>
          <w:szCs w:val="26"/>
        </w:rPr>
      </w:pPr>
    </w:p>
    <w:sectPr w:rsidR="00731127" w:rsidRPr="005D5948" w:rsidSect="00A60511">
      <w:headerReference w:type="even" r:id="rId10"/>
      <w:headerReference w:type="default" r:id="rId11"/>
      <w:pgSz w:w="11905" w:h="16837" w:code="9"/>
      <w:pgMar w:top="1134" w:right="567" w:bottom="1079" w:left="1418" w:header="539" w:footer="720" w:gutter="0"/>
      <w:cols w:space="6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EE" w:rsidRDefault="006E19EE" w:rsidP="007C2E5A">
      <w:r>
        <w:separator/>
      </w:r>
    </w:p>
  </w:endnote>
  <w:endnote w:type="continuationSeparator" w:id="0">
    <w:p w:rsidR="006E19EE" w:rsidRDefault="006E19EE" w:rsidP="007C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EE" w:rsidRDefault="006E19EE" w:rsidP="007C2E5A">
      <w:r>
        <w:separator/>
      </w:r>
    </w:p>
  </w:footnote>
  <w:footnote w:type="continuationSeparator" w:id="0">
    <w:p w:rsidR="006E19EE" w:rsidRDefault="006E19EE" w:rsidP="007C2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11" w:rsidRDefault="00F96B9F" w:rsidP="00A6051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0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511">
      <w:rPr>
        <w:rStyle w:val="a5"/>
        <w:noProof/>
      </w:rPr>
      <w:t>3</w:t>
    </w:r>
    <w:r>
      <w:rPr>
        <w:rStyle w:val="a5"/>
      </w:rPr>
      <w:fldChar w:fldCharType="end"/>
    </w:r>
  </w:p>
  <w:p w:rsidR="00A60511" w:rsidRDefault="00A60511" w:rsidP="00A60511">
    <w:pPr>
      <w:pStyle w:val="Style4"/>
      <w:widowControl/>
      <w:ind w:left="4726" w:right="360" w:firstLine="360"/>
      <w:jc w:val="both"/>
      <w:rPr>
        <w:rStyle w:val="FontStyle15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11" w:rsidRDefault="00A60511" w:rsidP="00A60511">
    <w:pPr>
      <w:pStyle w:val="a3"/>
      <w:framePr w:wrap="notBeside" w:vAnchor="text" w:hAnchor="margin" w:xAlign="center" w:y="1"/>
      <w:rPr>
        <w:rStyle w:val="a5"/>
        <w:rFonts w:ascii="Times New Roman" w:hAnsi="Times New Roman"/>
        <w:sz w:val="16"/>
        <w:szCs w:val="16"/>
      </w:rPr>
    </w:pPr>
  </w:p>
  <w:p w:rsidR="00A60511" w:rsidRDefault="00F96B9F" w:rsidP="00A60511">
    <w:pPr>
      <w:pStyle w:val="a3"/>
      <w:framePr w:wrap="notBeside" w:vAnchor="text" w:hAnchor="margin" w:xAlign="center" w:y="1"/>
      <w:jc w:val="center"/>
      <w:rPr>
        <w:rStyle w:val="a5"/>
        <w:rFonts w:ascii="Times New Roman" w:hAnsi="Times New Roman"/>
        <w:sz w:val="16"/>
        <w:szCs w:val="16"/>
      </w:rPr>
    </w:pPr>
    <w:r w:rsidRPr="008F47F9">
      <w:rPr>
        <w:rStyle w:val="a5"/>
        <w:rFonts w:ascii="Times New Roman" w:hAnsi="Times New Roman"/>
        <w:sz w:val="16"/>
        <w:szCs w:val="16"/>
      </w:rPr>
      <w:fldChar w:fldCharType="begin"/>
    </w:r>
    <w:r w:rsidR="00A60511" w:rsidRPr="008F47F9">
      <w:rPr>
        <w:rStyle w:val="a5"/>
        <w:rFonts w:ascii="Times New Roman" w:hAnsi="Times New Roman"/>
        <w:sz w:val="16"/>
        <w:szCs w:val="16"/>
      </w:rPr>
      <w:instrText xml:space="preserve">PAGE  </w:instrText>
    </w:r>
    <w:r w:rsidRPr="008F47F9">
      <w:rPr>
        <w:rStyle w:val="a5"/>
        <w:rFonts w:ascii="Times New Roman" w:hAnsi="Times New Roman"/>
        <w:sz w:val="16"/>
        <w:szCs w:val="16"/>
      </w:rPr>
      <w:fldChar w:fldCharType="separate"/>
    </w:r>
    <w:r w:rsidR="008A6484">
      <w:rPr>
        <w:rStyle w:val="a5"/>
        <w:rFonts w:ascii="Times New Roman" w:hAnsi="Times New Roman"/>
        <w:noProof/>
        <w:sz w:val="16"/>
        <w:szCs w:val="16"/>
      </w:rPr>
      <w:t>5</w:t>
    </w:r>
    <w:r w:rsidRPr="008F47F9">
      <w:rPr>
        <w:rStyle w:val="a5"/>
        <w:rFonts w:ascii="Times New Roman" w:hAnsi="Times New Roman"/>
        <w:sz w:val="16"/>
        <w:szCs w:val="16"/>
      </w:rPr>
      <w:fldChar w:fldCharType="end"/>
    </w:r>
  </w:p>
  <w:p w:rsidR="00A60511" w:rsidRPr="00D20DBD" w:rsidRDefault="00A60511" w:rsidP="00A60511">
    <w:pPr>
      <w:pStyle w:val="a3"/>
      <w:framePr w:wrap="notBeside" w:vAnchor="text" w:hAnchor="margin" w:xAlign="center" w:y="1"/>
      <w:jc w:val="center"/>
      <w:rPr>
        <w:rStyle w:val="a5"/>
        <w:rFonts w:ascii="Times New Roman" w:hAnsi="Times New Roman"/>
        <w:sz w:val="20"/>
      </w:rPr>
    </w:pPr>
  </w:p>
  <w:p w:rsidR="00A60511" w:rsidRDefault="00A60511" w:rsidP="00A60511">
    <w:pPr>
      <w:widowControl/>
      <w:ind w:right="360" w:firstLine="360"/>
    </w:pPr>
  </w:p>
  <w:p w:rsidR="00A60511" w:rsidRDefault="00A60511" w:rsidP="00A60511">
    <w:pPr>
      <w:widowControl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E8F"/>
    <w:multiLevelType w:val="hybridMultilevel"/>
    <w:tmpl w:val="905A6A36"/>
    <w:lvl w:ilvl="0" w:tplc="324E41AA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85A5B"/>
    <w:multiLevelType w:val="hybridMultilevel"/>
    <w:tmpl w:val="5922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E5A"/>
    <w:rsid w:val="0000131E"/>
    <w:rsid w:val="00045969"/>
    <w:rsid w:val="00051B75"/>
    <w:rsid w:val="000638E2"/>
    <w:rsid w:val="00077200"/>
    <w:rsid w:val="00085EC2"/>
    <w:rsid w:val="000B7CA1"/>
    <w:rsid w:val="001C1859"/>
    <w:rsid w:val="002407BF"/>
    <w:rsid w:val="00247387"/>
    <w:rsid w:val="00285CB0"/>
    <w:rsid w:val="00286EED"/>
    <w:rsid w:val="002B1539"/>
    <w:rsid w:val="002B71B3"/>
    <w:rsid w:val="00301CC0"/>
    <w:rsid w:val="00315683"/>
    <w:rsid w:val="00320359"/>
    <w:rsid w:val="003320F0"/>
    <w:rsid w:val="0034500B"/>
    <w:rsid w:val="003573DC"/>
    <w:rsid w:val="003819F3"/>
    <w:rsid w:val="003C15F5"/>
    <w:rsid w:val="003C4664"/>
    <w:rsid w:val="003F138C"/>
    <w:rsid w:val="003F26E7"/>
    <w:rsid w:val="004125F4"/>
    <w:rsid w:val="00442DB0"/>
    <w:rsid w:val="004728E0"/>
    <w:rsid w:val="00482D6D"/>
    <w:rsid w:val="00493C68"/>
    <w:rsid w:val="004B7FBD"/>
    <w:rsid w:val="004E4DE0"/>
    <w:rsid w:val="00502FDB"/>
    <w:rsid w:val="00504543"/>
    <w:rsid w:val="00523248"/>
    <w:rsid w:val="00536EA6"/>
    <w:rsid w:val="005445D1"/>
    <w:rsid w:val="00561E30"/>
    <w:rsid w:val="00586031"/>
    <w:rsid w:val="005869D4"/>
    <w:rsid w:val="00592453"/>
    <w:rsid w:val="005D1388"/>
    <w:rsid w:val="005D5948"/>
    <w:rsid w:val="005F24C0"/>
    <w:rsid w:val="006052CF"/>
    <w:rsid w:val="00614198"/>
    <w:rsid w:val="006277C8"/>
    <w:rsid w:val="006529C0"/>
    <w:rsid w:val="00654EAD"/>
    <w:rsid w:val="0067343D"/>
    <w:rsid w:val="006906CF"/>
    <w:rsid w:val="00694592"/>
    <w:rsid w:val="00695E87"/>
    <w:rsid w:val="006A20A9"/>
    <w:rsid w:val="006B7A99"/>
    <w:rsid w:val="006E19EE"/>
    <w:rsid w:val="006E3A66"/>
    <w:rsid w:val="007036C6"/>
    <w:rsid w:val="00703DB3"/>
    <w:rsid w:val="00731127"/>
    <w:rsid w:val="00747705"/>
    <w:rsid w:val="00752E99"/>
    <w:rsid w:val="007853BA"/>
    <w:rsid w:val="00796E41"/>
    <w:rsid w:val="007A7EDF"/>
    <w:rsid w:val="007B2F78"/>
    <w:rsid w:val="007B7A2B"/>
    <w:rsid w:val="007C2E5A"/>
    <w:rsid w:val="007D352A"/>
    <w:rsid w:val="00820B3F"/>
    <w:rsid w:val="008308EE"/>
    <w:rsid w:val="0083221E"/>
    <w:rsid w:val="00872963"/>
    <w:rsid w:val="0089631C"/>
    <w:rsid w:val="008A6484"/>
    <w:rsid w:val="008C0987"/>
    <w:rsid w:val="008D3E10"/>
    <w:rsid w:val="008F073E"/>
    <w:rsid w:val="00910043"/>
    <w:rsid w:val="009273F7"/>
    <w:rsid w:val="0097478B"/>
    <w:rsid w:val="009D0AAA"/>
    <w:rsid w:val="009E770A"/>
    <w:rsid w:val="00A03A5F"/>
    <w:rsid w:val="00A058CA"/>
    <w:rsid w:val="00A10FEB"/>
    <w:rsid w:val="00A60511"/>
    <w:rsid w:val="00A615B2"/>
    <w:rsid w:val="00A61672"/>
    <w:rsid w:val="00A76F70"/>
    <w:rsid w:val="00A965EF"/>
    <w:rsid w:val="00AA0CBD"/>
    <w:rsid w:val="00AA31A6"/>
    <w:rsid w:val="00AE6A8B"/>
    <w:rsid w:val="00AF02B4"/>
    <w:rsid w:val="00AF3F3A"/>
    <w:rsid w:val="00B05725"/>
    <w:rsid w:val="00B05BED"/>
    <w:rsid w:val="00B20227"/>
    <w:rsid w:val="00B345E4"/>
    <w:rsid w:val="00B64377"/>
    <w:rsid w:val="00B8066F"/>
    <w:rsid w:val="00B90073"/>
    <w:rsid w:val="00BA02CE"/>
    <w:rsid w:val="00BA1809"/>
    <w:rsid w:val="00BB2E54"/>
    <w:rsid w:val="00BB7502"/>
    <w:rsid w:val="00BC07D1"/>
    <w:rsid w:val="00BC203A"/>
    <w:rsid w:val="00BC6C86"/>
    <w:rsid w:val="00BC7C10"/>
    <w:rsid w:val="00BF0C53"/>
    <w:rsid w:val="00BF4958"/>
    <w:rsid w:val="00C00EA8"/>
    <w:rsid w:val="00C02CC4"/>
    <w:rsid w:val="00C31007"/>
    <w:rsid w:val="00C315BD"/>
    <w:rsid w:val="00C32E7A"/>
    <w:rsid w:val="00C35929"/>
    <w:rsid w:val="00C400B4"/>
    <w:rsid w:val="00C50B90"/>
    <w:rsid w:val="00CA34A3"/>
    <w:rsid w:val="00D10DA1"/>
    <w:rsid w:val="00D17F75"/>
    <w:rsid w:val="00D60664"/>
    <w:rsid w:val="00D6440F"/>
    <w:rsid w:val="00D92330"/>
    <w:rsid w:val="00DA618F"/>
    <w:rsid w:val="00DA64B6"/>
    <w:rsid w:val="00DB1C6F"/>
    <w:rsid w:val="00DB396C"/>
    <w:rsid w:val="00DC42BC"/>
    <w:rsid w:val="00E242DC"/>
    <w:rsid w:val="00E47076"/>
    <w:rsid w:val="00E77B30"/>
    <w:rsid w:val="00E97EC5"/>
    <w:rsid w:val="00EA0806"/>
    <w:rsid w:val="00EB0843"/>
    <w:rsid w:val="00EB7648"/>
    <w:rsid w:val="00EF51D4"/>
    <w:rsid w:val="00EF72A4"/>
    <w:rsid w:val="00F546EF"/>
    <w:rsid w:val="00F633A2"/>
    <w:rsid w:val="00F91C60"/>
    <w:rsid w:val="00F96B9F"/>
    <w:rsid w:val="00FB33D5"/>
    <w:rsid w:val="00FB484D"/>
    <w:rsid w:val="00FD1FEE"/>
    <w:rsid w:val="00FE17AE"/>
    <w:rsid w:val="00FE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C2E5A"/>
    <w:pPr>
      <w:spacing w:line="406" w:lineRule="exact"/>
      <w:ind w:firstLine="845"/>
      <w:jc w:val="both"/>
    </w:pPr>
  </w:style>
  <w:style w:type="paragraph" w:customStyle="1" w:styleId="Style4">
    <w:name w:val="Style4"/>
    <w:basedOn w:val="a"/>
    <w:rsid w:val="007C2E5A"/>
  </w:style>
  <w:style w:type="paragraph" w:customStyle="1" w:styleId="Style7">
    <w:name w:val="Style7"/>
    <w:basedOn w:val="a"/>
    <w:rsid w:val="007C2E5A"/>
    <w:pPr>
      <w:spacing w:line="407" w:lineRule="exact"/>
      <w:ind w:firstLine="878"/>
      <w:jc w:val="both"/>
    </w:pPr>
  </w:style>
  <w:style w:type="character" w:customStyle="1" w:styleId="FontStyle12">
    <w:name w:val="Font Style12"/>
    <w:rsid w:val="007C2E5A"/>
    <w:rPr>
      <w:rFonts w:ascii="Arial" w:hAnsi="Arial"/>
      <w:b/>
      <w:sz w:val="28"/>
    </w:rPr>
  </w:style>
  <w:style w:type="character" w:customStyle="1" w:styleId="FontStyle15">
    <w:name w:val="Font Style15"/>
    <w:rsid w:val="007C2E5A"/>
    <w:rPr>
      <w:rFonts w:ascii="Arial" w:hAnsi="Arial"/>
      <w:spacing w:val="20"/>
      <w:sz w:val="16"/>
    </w:rPr>
  </w:style>
  <w:style w:type="paragraph" w:styleId="a3">
    <w:name w:val="header"/>
    <w:basedOn w:val="a"/>
    <w:link w:val="a4"/>
    <w:rsid w:val="007C2E5A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4">
    <w:name w:val="Верхний колонтитул Знак"/>
    <w:basedOn w:val="a0"/>
    <w:link w:val="a3"/>
    <w:rsid w:val="007C2E5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7C2E5A"/>
  </w:style>
  <w:style w:type="paragraph" w:styleId="a6">
    <w:name w:val="footnote text"/>
    <w:basedOn w:val="a"/>
    <w:link w:val="a7"/>
    <w:semiHidden/>
    <w:rsid w:val="007C2E5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C2E5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7C2E5A"/>
    <w:rPr>
      <w:vertAlign w:val="superscript"/>
    </w:rPr>
  </w:style>
  <w:style w:type="character" w:customStyle="1" w:styleId="FontStyle40">
    <w:name w:val="Font Style40"/>
    <w:rsid w:val="007C2E5A"/>
    <w:rPr>
      <w:rFonts w:ascii="Times New Roman" w:hAnsi="Times New Roman" w:cs="Times New Roman"/>
      <w:sz w:val="16"/>
      <w:szCs w:val="16"/>
    </w:rPr>
  </w:style>
  <w:style w:type="paragraph" w:styleId="a9">
    <w:name w:val="Normal (Web)"/>
    <w:aliases w:val="Обычный (Web)"/>
    <w:basedOn w:val="a"/>
    <w:uiPriority w:val="99"/>
    <w:rsid w:val="00AF3F3A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EastAsia" w:hAnsiTheme="minorHAnsi" w:cs="Times New Roman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rsid w:val="00820B3F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E97E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E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20227"/>
    <w:pPr>
      <w:spacing w:line="312" w:lineRule="exact"/>
    </w:pPr>
  </w:style>
  <w:style w:type="character" w:customStyle="1" w:styleId="FontStyle11">
    <w:name w:val="Font Style11"/>
    <w:rsid w:val="00B20227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B20227"/>
    <w:rPr>
      <w:rFonts w:ascii="Arial" w:hAnsi="Arial" w:cs="Arial"/>
      <w:sz w:val="28"/>
      <w:szCs w:val="28"/>
    </w:rPr>
  </w:style>
  <w:style w:type="paragraph" w:styleId="ac">
    <w:name w:val="List Paragraph"/>
    <w:basedOn w:val="a"/>
    <w:uiPriority w:val="34"/>
    <w:qFormat/>
    <w:rsid w:val="00B2022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TML">
    <w:name w:val="HTML Typewriter"/>
    <w:uiPriority w:val="99"/>
    <w:unhideWhenUsed/>
    <w:rsid w:val="00B20227"/>
    <w:rPr>
      <w:rFonts w:ascii="Courier New" w:eastAsia="Times New Roman" w:hAnsi="Courier New" w:cs="Courier New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B2022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aps/>
      <w:sz w:val="32"/>
    </w:rPr>
  </w:style>
  <w:style w:type="paragraph" w:customStyle="1" w:styleId="ConsPlusNormal">
    <w:name w:val="ConsPlusNormal"/>
    <w:rsid w:val="00B202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8">
    <w:name w:val="Font Style18"/>
    <w:rsid w:val="00731127"/>
    <w:rPr>
      <w:rFonts w:ascii="Times New Roman" w:hAnsi="Times New Roman" w:cs="Times New Roman" w:hint="default"/>
      <w:sz w:val="26"/>
      <w:szCs w:val="26"/>
    </w:rPr>
  </w:style>
  <w:style w:type="paragraph" w:styleId="ae">
    <w:name w:val="No Spacing"/>
    <w:uiPriority w:val="1"/>
    <w:qFormat/>
    <w:rsid w:val="008F0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CCF9D-E0DC-4DD4-B328-C274353A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2023-02-07T06:27:00Z</cp:lastPrinted>
  <dcterms:created xsi:type="dcterms:W3CDTF">2018-01-29T11:38:00Z</dcterms:created>
  <dcterms:modified xsi:type="dcterms:W3CDTF">2024-03-04T10:37:00Z</dcterms:modified>
</cp:coreProperties>
</file>