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77" w:rsidRDefault="00514877" w:rsidP="00514877">
      <w:pPr>
        <w:pStyle w:val="a6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49.45pt" o:ole="">
            <v:imagedata r:id="rId5" o:title=""/>
          </v:shape>
          <o:OLEObject Type="Embed" ProgID="CorelDRAW.Graphic.12" ShapeID="_x0000_i1025" DrawAspect="Content" ObjectID="_1779880515" r:id="rId6"/>
        </w:object>
      </w:r>
    </w:p>
    <w:p w:rsidR="00514877" w:rsidRDefault="00514877" w:rsidP="00514877">
      <w:pPr>
        <w:pStyle w:val="a6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14877" w:rsidRDefault="00514877" w:rsidP="00514877">
      <w:pPr>
        <w:pStyle w:val="a6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 xml:space="preserve">  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514877" w:rsidTr="002C62EE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877" w:rsidRDefault="00514877" w:rsidP="002C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514877" w:rsidRPr="00157D6F" w:rsidRDefault="00514877" w:rsidP="005148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7D6F">
        <w:rPr>
          <w:rFonts w:ascii="Times New Roman" w:hAnsi="Times New Roman" w:cs="Times New Roman"/>
          <w:b/>
          <w:sz w:val="30"/>
          <w:szCs w:val="30"/>
        </w:rPr>
        <w:t xml:space="preserve">  РЕШЕНИЕ</w:t>
      </w:r>
    </w:p>
    <w:p w:rsidR="00514877" w:rsidRDefault="00514877" w:rsidP="005148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4877" w:rsidRPr="00776702" w:rsidRDefault="00514877" w:rsidP="007767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702">
        <w:rPr>
          <w:rFonts w:ascii="Times New Roman" w:hAnsi="Times New Roman" w:cs="Times New Roman"/>
          <w:sz w:val="28"/>
          <w:szCs w:val="28"/>
        </w:rPr>
        <w:t xml:space="preserve">  </w:t>
      </w:r>
      <w:r w:rsidR="0056076E">
        <w:rPr>
          <w:rFonts w:ascii="Times New Roman" w:hAnsi="Times New Roman" w:cs="Times New Roman"/>
          <w:color w:val="000000" w:themeColor="text1"/>
          <w:sz w:val="28"/>
          <w:szCs w:val="28"/>
        </w:rPr>
        <w:t>от  14</w:t>
      </w:r>
      <w:r w:rsidR="00E82671" w:rsidRPr="00776702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776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г.                                                                     </w:t>
      </w:r>
      <w:r w:rsidR="00B4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31/1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</w:tblGrid>
      <w:tr w:rsidR="003E695B" w:rsidRPr="00776702" w:rsidTr="00776702">
        <w:tc>
          <w:tcPr>
            <w:tcW w:w="3794" w:type="dxa"/>
          </w:tcPr>
          <w:p w:rsidR="00140027" w:rsidRPr="00776702" w:rsidRDefault="00140027" w:rsidP="007767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82671" w:rsidRPr="00776702" w:rsidRDefault="00E82671" w:rsidP="00776702">
            <w:pPr>
              <w:widowControl w:val="0"/>
              <w:tabs>
                <w:tab w:val="left" w:pos="2977"/>
                <w:tab w:val="left" w:pos="3969"/>
                <w:tab w:val="left" w:pos="4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О ликвидации администрации</w:t>
            </w:r>
          </w:p>
          <w:p w:rsidR="00E82671" w:rsidRPr="00776702" w:rsidRDefault="00E82671" w:rsidP="00776702">
            <w:pPr>
              <w:widowControl w:val="0"/>
              <w:tabs>
                <w:tab w:val="left" w:pos="2977"/>
                <w:tab w:val="left" w:pos="3969"/>
                <w:tab w:val="left" w:pos="49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6702">
              <w:rPr>
                <w:rFonts w:ascii="Times New Roman" w:hAnsi="Times New Roman" w:cs="Times New Roman"/>
                <w:sz w:val="28"/>
                <w:szCs w:val="28"/>
              </w:rPr>
              <w:t>Тракторозаводского района города Челябинска</w:t>
            </w:r>
          </w:p>
          <w:p w:rsidR="003E695B" w:rsidRPr="00776702" w:rsidRDefault="003E695B" w:rsidP="007767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E695B" w:rsidRPr="00776702" w:rsidRDefault="003E695B" w:rsidP="007767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2671" w:rsidRPr="00776702" w:rsidRDefault="00E82671" w:rsidP="0077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</w:t>
      </w:r>
      <w:proofErr w:type="gramStart"/>
      <w:r w:rsidRPr="00776702">
        <w:rPr>
          <w:rFonts w:ascii="Times New Roman" w:hAnsi="Times New Roman" w:cs="Times New Roman"/>
          <w:sz w:val="28"/>
          <w:szCs w:val="28"/>
        </w:rPr>
        <w:t>некоммерческих</w:t>
      </w:r>
      <w:proofErr w:type="gramEnd"/>
      <w:r w:rsidRPr="00776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702">
        <w:rPr>
          <w:rFonts w:ascii="Times New Roman" w:hAnsi="Times New Roman" w:cs="Times New Roman"/>
          <w:sz w:val="28"/>
          <w:szCs w:val="28"/>
        </w:rPr>
        <w:t xml:space="preserve">организациях», от 09.08.2001 № 129-ФЗ «О государственной регистрации юридических лиц и индивидуальных предпринимателей», от 06.10.2003 </w:t>
      </w:r>
      <w:r w:rsidR="0077670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670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Челябинской области от 01.04.2024 № 32-ЗО «О преобразовании Челябинского городского округа с внутригородским делением и внесении изменений в некоторые законы Челябинской области, признании утратившими силу некоторых законов Челябинской области и отдельных положений законов Челябинской области», Уставом</w:t>
      </w:r>
      <w:proofErr w:type="gramEnd"/>
      <w:r w:rsidRPr="00776702">
        <w:rPr>
          <w:rFonts w:ascii="Times New Roman" w:hAnsi="Times New Roman" w:cs="Times New Roman"/>
          <w:sz w:val="28"/>
          <w:szCs w:val="28"/>
        </w:rPr>
        <w:t xml:space="preserve"> города Челябинска, решением Челябинской городской</w:t>
      </w:r>
      <w:r w:rsidR="00776702">
        <w:rPr>
          <w:rFonts w:ascii="Times New Roman" w:hAnsi="Times New Roman" w:cs="Times New Roman"/>
          <w:sz w:val="28"/>
          <w:szCs w:val="28"/>
        </w:rPr>
        <w:t xml:space="preserve"> </w:t>
      </w:r>
      <w:r w:rsidRPr="00776702">
        <w:rPr>
          <w:rFonts w:ascii="Times New Roman" w:hAnsi="Times New Roman" w:cs="Times New Roman"/>
          <w:sz w:val="28"/>
          <w:szCs w:val="28"/>
        </w:rPr>
        <w:t>Думы от 21.05.2024 № 49/6 «О вопросах правопреемства»,</w:t>
      </w:r>
    </w:p>
    <w:p w:rsidR="003E695B" w:rsidRPr="00776702" w:rsidRDefault="003E695B" w:rsidP="007767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95B" w:rsidRPr="00776702" w:rsidRDefault="003E695B" w:rsidP="00776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215235" w:rsidRPr="007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Тракторозаводского</w:t>
      </w:r>
      <w:r w:rsidRPr="0077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3E695B" w:rsidRPr="00776702" w:rsidRDefault="003E695B" w:rsidP="00776702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7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А Е Т:</w:t>
      </w:r>
    </w:p>
    <w:p w:rsidR="00140027" w:rsidRPr="00776702" w:rsidRDefault="00140027" w:rsidP="0077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>1. Ликвидировать администрацию Тракторозаводского района города Челябинска, ОГРН 1157452001123, ИНН 7452121660, КПП 745201001, адрес: 454007, г. Челябинск, ул. Горького, д. 10.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2. Создать ликвидационную комиссию администрации Тракторозаводского района города Челябинска.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3. Утвердить состав ликвидационной комиссии администрации Тракторозаводского района города Челябинска (приложение 1).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4. Утвердить Положение ликвидационной комиссии администрации Тракторозаводского района города Челябинска (приложение 2).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5. Ликвидационной комиссии администрации Тракторозаводского района города Челябинска в соответствии с законодательством Российской Федерации передаются полномочия по управлению делами ликвидируемого юридического лица.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6. Установить срок для подачи заявлений кредиторов – два месяца со дня публикации объявления о ликвидации администрации Тракторозаводского района города Челябинска</w:t>
      </w:r>
      <w:r w:rsidR="007525E6" w:rsidRPr="00776702">
        <w:rPr>
          <w:color w:val="000000"/>
          <w:sz w:val="28"/>
          <w:szCs w:val="28"/>
          <w:shd w:val="clear" w:color="auto" w:fill="FFFFFF"/>
        </w:rPr>
        <w:t xml:space="preserve"> </w:t>
      </w:r>
      <w:r w:rsidR="007525E6" w:rsidRPr="0077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журнале «Вестник государственной регистрации».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7. Председателю ликвидационной комиссии администрации Тракторозаводского района города Челябинска: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 xml:space="preserve">1) уведомить Федеральную налоговую службу России (далее - ФНС России) в течение трех рабочих дней </w:t>
      </w:r>
      <w:proofErr w:type="gramStart"/>
      <w:r w:rsidRPr="00776702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7525E6" w:rsidRPr="00776702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76702">
        <w:rPr>
          <w:rFonts w:ascii="Times New Roman" w:hAnsi="Times New Roman" w:cs="Times New Roman"/>
          <w:sz w:val="28"/>
          <w:szCs w:val="28"/>
        </w:rPr>
        <w:t xml:space="preserve"> настоящего решения о ликвидации администрации Тракторозаводского района города Челябинска;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2) разместить в средствах массовой информации, в которых публикуются данные о государственной регистрации юридических лиц, сообщение о ликвидации администрации Тракторозаводского района города Челябинска с указанием порядка и срока заявления требований ее кредиторами;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3) провести инвентаризацию муниципального имущества, находящегося в пользовании администрации Тракторозаводского района города Челябинска;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4) принять меры к выявлению кредиторов и получению дебиторской задолженности, а также письменно уведомить кредиторов о ликвидации администрации Тракторозаводского района города Челябинска;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5) составить  промежуточный ликвидационный баланс после окончания срока для предъявления требований кредиторами и представить его в ФНС России;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6) составить ликвидационный баланс после завершения расчетов с кредиторами и представить его в ФНС России;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7) передать Администрации города Челябинска по акту приема – передачи имущество ликвидируемой администрации Тракторозаводского района города Челябинска после расчетов в установленном порядке с работниками юридического лица, бюджетом, внебюджетными фондами, иными кредиторами;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8) завершить процедуру ликвидации администрации Тракторозаводского района города Челябинска в течение одного года с момента вступления в силу настоящего решения;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 xml:space="preserve">9) обеспечить исполнение иных функций и обязательств </w:t>
      </w:r>
      <w:r w:rsidR="00860A07">
        <w:rPr>
          <w:rFonts w:ascii="Times New Roman" w:hAnsi="Times New Roman" w:cs="Times New Roman"/>
          <w:sz w:val="28"/>
          <w:szCs w:val="28"/>
        </w:rPr>
        <w:t>ликвидируемого юридического лица</w:t>
      </w:r>
      <w:r w:rsidRPr="00776702">
        <w:rPr>
          <w:rFonts w:ascii="Times New Roman" w:hAnsi="Times New Roman" w:cs="Times New Roman"/>
          <w:sz w:val="28"/>
          <w:szCs w:val="28"/>
        </w:rPr>
        <w:t>, требование о реализации которых установлено законодательством Российской Федерации;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8. Администрации Тракторозаводского района города Челябинска в порядке, установленном законодательством Российской Федерации: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="00B1425E">
        <w:rPr>
          <w:rFonts w:ascii="Times New Roman" w:hAnsi="Times New Roman" w:cs="Times New Roman"/>
          <w:sz w:val="28"/>
          <w:szCs w:val="28"/>
        </w:rPr>
        <w:t xml:space="preserve">- </w:t>
      </w:r>
      <w:r w:rsidRPr="00776702">
        <w:rPr>
          <w:rFonts w:ascii="Times New Roman" w:hAnsi="Times New Roman" w:cs="Times New Roman"/>
          <w:sz w:val="28"/>
          <w:szCs w:val="28"/>
        </w:rPr>
        <w:t xml:space="preserve">передать ликвидационной комиссии администрации Тракторозаводского района города Челябинска в течение трех рабочих дней </w:t>
      </w:r>
      <w:proofErr w:type="gramStart"/>
      <w:r w:rsidRPr="00776702">
        <w:rPr>
          <w:rFonts w:ascii="Times New Roman" w:hAnsi="Times New Roman" w:cs="Times New Roman"/>
          <w:sz w:val="28"/>
          <w:szCs w:val="28"/>
        </w:rPr>
        <w:t>с даты уведомления</w:t>
      </w:r>
      <w:proofErr w:type="gramEnd"/>
      <w:r w:rsidRPr="00776702">
        <w:rPr>
          <w:rFonts w:ascii="Times New Roman" w:hAnsi="Times New Roman" w:cs="Times New Roman"/>
          <w:sz w:val="28"/>
          <w:szCs w:val="28"/>
        </w:rPr>
        <w:t xml:space="preserve"> ФНС России о ликвидации администрации Тракторозаводского района города Челябинска документы: учредительные, по личному составу, бухгалтерские, иные документы, связанные с деятельностью учреждения, печати и штампы, имущество ликвидируемого юридического лица.</w:t>
      </w:r>
    </w:p>
    <w:p w:rsidR="00E82671" w:rsidRPr="00B1425E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 xml:space="preserve">9. Промежуточный ликвидационный баланс, ликвидационный баланс администрации Тракторозаводского района города Челябинска </w:t>
      </w:r>
      <w:r w:rsidRPr="00B1425E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2A5BC1" w:rsidRPr="00B1425E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части 2 и части 6 статьи 63 Гражданского кодекса Российской Федерации</w:t>
      </w:r>
      <w:r w:rsidR="002A5BC1" w:rsidRPr="00B14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направить его в ФНС России</w:t>
      </w:r>
      <w:r w:rsidRPr="00B1425E">
        <w:rPr>
          <w:rFonts w:ascii="Times New Roman" w:hAnsi="Times New Roman" w:cs="Times New Roman"/>
          <w:sz w:val="28"/>
          <w:szCs w:val="28"/>
        </w:rPr>
        <w:t>.</w:t>
      </w:r>
      <w:r w:rsidR="007D3BF4" w:rsidRPr="00B1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5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1425E">
        <w:rPr>
          <w:rFonts w:ascii="Times New Roman" w:hAnsi="Times New Roman" w:cs="Times New Roman"/>
          <w:sz w:val="28"/>
          <w:szCs w:val="28"/>
        </w:rPr>
        <w:tab/>
        <w:t>1</w:t>
      </w:r>
      <w:r w:rsidR="00F30F8C" w:rsidRPr="00B1425E">
        <w:rPr>
          <w:rFonts w:ascii="Times New Roman" w:hAnsi="Times New Roman" w:cs="Times New Roman"/>
          <w:sz w:val="28"/>
          <w:szCs w:val="28"/>
        </w:rPr>
        <w:t>0</w:t>
      </w:r>
      <w:r w:rsidRPr="00B1425E">
        <w:rPr>
          <w:rFonts w:ascii="Times New Roman" w:hAnsi="Times New Roman" w:cs="Times New Roman"/>
          <w:sz w:val="28"/>
          <w:szCs w:val="28"/>
        </w:rPr>
        <w:t>. </w:t>
      </w:r>
      <w:r w:rsidR="007D3BF4" w:rsidRPr="00B1425E"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возложить</w:t>
      </w:r>
      <w:r w:rsidR="007D3BF4" w:rsidRPr="00776702">
        <w:rPr>
          <w:rFonts w:ascii="Times New Roman" w:hAnsi="Times New Roman" w:cs="Times New Roman"/>
          <w:sz w:val="28"/>
          <w:szCs w:val="28"/>
        </w:rPr>
        <w:t xml:space="preserve"> на Главу Тракторозаводского района.</w:t>
      </w:r>
      <w:r w:rsidRPr="00776702">
        <w:rPr>
          <w:rFonts w:ascii="Times New Roman" w:hAnsi="Times New Roman" w:cs="Times New Roman"/>
          <w:sz w:val="28"/>
          <w:szCs w:val="28"/>
        </w:rPr>
        <w:tab/>
      </w:r>
    </w:p>
    <w:p w:rsidR="00E82671" w:rsidRPr="00776702" w:rsidRDefault="00E82671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1</w:t>
      </w:r>
      <w:r w:rsidR="00F30F8C" w:rsidRPr="00776702">
        <w:rPr>
          <w:rFonts w:ascii="Times New Roman" w:hAnsi="Times New Roman" w:cs="Times New Roman"/>
          <w:sz w:val="28"/>
          <w:szCs w:val="28"/>
        </w:rPr>
        <w:t>1</w:t>
      </w:r>
      <w:r w:rsidRPr="00776702">
        <w:rPr>
          <w:rFonts w:ascii="Times New Roman" w:hAnsi="Times New Roman" w:cs="Times New Roman"/>
          <w:sz w:val="28"/>
          <w:szCs w:val="28"/>
        </w:rPr>
        <w:t>. </w:t>
      </w:r>
      <w:r w:rsidR="007D3BF4" w:rsidRPr="0077670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поручить постоянной комиссии Совета депутатов Тракторозаводского района по местному самоуправлению </w:t>
      </w:r>
      <w:r w:rsidR="007D3BF4" w:rsidRPr="00776702">
        <w:rPr>
          <w:rFonts w:ascii="Times New Roman" w:hAnsi="Times New Roman" w:cs="Times New Roman"/>
          <w:sz w:val="28"/>
          <w:szCs w:val="28"/>
        </w:rPr>
        <w:br/>
        <w:t>и регламенту</w:t>
      </w:r>
      <w:r w:rsidRPr="00776702">
        <w:rPr>
          <w:rFonts w:ascii="Times New Roman" w:hAnsi="Times New Roman" w:cs="Times New Roman"/>
          <w:sz w:val="28"/>
          <w:szCs w:val="28"/>
        </w:rPr>
        <w:t>.</w:t>
      </w:r>
    </w:p>
    <w:p w:rsidR="00E82671" w:rsidRPr="00776702" w:rsidRDefault="00F30F8C" w:rsidP="00776702">
      <w:p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hAnsi="Times New Roman" w:cs="Times New Roman"/>
          <w:sz w:val="28"/>
          <w:szCs w:val="28"/>
        </w:rPr>
        <w:tab/>
      </w:r>
      <w:r w:rsidRPr="00776702">
        <w:rPr>
          <w:rFonts w:ascii="Times New Roman" w:hAnsi="Times New Roman" w:cs="Times New Roman"/>
          <w:sz w:val="28"/>
          <w:szCs w:val="28"/>
        </w:rPr>
        <w:tab/>
        <w:t>12</w:t>
      </w:r>
      <w:r w:rsidR="00E82671" w:rsidRPr="00776702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proofErr w:type="gramStart"/>
      <w:r w:rsidR="00E82671" w:rsidRPr="007767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2671" w:rsidRPr="00776702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</w:t>
      </w:r>
      <w:r w:rsidR="00F74F00" w:rsidRPr="0077670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82671" w:rsidRDefault="00E82671" w:rsidP="0077670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76702">
        <w:rPr>
          <w:sz w:val="28"/>
          <w:szCs w:val="28"/>
        </w:rPr>
        <w:t xml:space="preserve"> </w:t>
      </w:r>
    </w:p>
    <w:p w:rsidR="00797D8E" w:rsidRPr="00776702" w:rsidRDefault="00797D8E" w:rsidP="0077670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</w:p>
    <w:p w:rsidR="00776702" w:rsidRDefault="00776702" w:rsidP="0077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5B" w:rsidRPr="00776702" w:rsidRDefault="003E695B" w:rsidP="0077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E695B" w:rsidRPr="00776702" w:rsidRDefault="003E695B" w:rsidP="0077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 района</w:t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В.А. Горбунов</w:t>
      </w:r>
    </w:p>
    <w:p w:rsidR="003E695B" w:rsidRPr="00776702" w:rsidRDefault="003E695B" w:rsidP="0077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5B" w:rsidRPr="00776702" w:rsidRDefault="003E695B" w:rsidP="0077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5B" w:rsidRPr="00776702" w:rsidRDefault="003E695B" w:rsidP="0077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Тракторозаводского  района                                   </w:t>
      </w:r>
      <w:r w:rsid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5235"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Кузнецов</w:t>
      </w:r>
    </w:p>
    <w:p w:rsidR="003E695B" w:rsidRDefault="003E695B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25E" w:rsidRDefault="00B1425E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25E" w:rsidRDefault="00B1425E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77670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9F5194" w:rsidRDefault="001C2726" w:rsidP="001C27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C2726" w:rsidRPr="009F5194" w:rsidRDefault="001C2726" w:rsidP="001C2726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C2726" w:rsidRPr="009F5194" w:rsidRDefault="001C2726" w:rsidP="001C2726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F5194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1C2726" w:rsidRPr="0056076E" w:rsidRDefault="0056076E" w:rsidP="001C2726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076E">
        <w:rPr>
          <w:rFonts w:ascii="Times New Roman" w:hAnsi="Times New Roman" w:cs="Times New Roman"/>
          <w:sz w:val="24"/>
          <w:szCs w:val="24"/>
        </w:rPr>
        <w:t>от  14.06.2024 № 31/1</w:t>
      </w:r>
    </w:p>
    <w:p w:rsidR="001C2726" w:rsidRPr="009F5194" w:rsidRDefault="001C2726" w:rsidP="001C2726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</w:p>
    <w:p w:rsidR="001C2726" w:rsidRPr="001C2726" w:rsidRDefault="001C2726" w:rsidP="001C2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администрации Тракторозаводского района города Челябинска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3402"/>
        <w:gridCol w:w="6379"/>
      </w:tblGrid>
      <w:tr w:rsidR="001C2726" w:rsidRPr="001C2726" w:rsidTr="001C2726">
        <w:trPr>
          <w:trHeight w:val="767"/>
        </w:trPr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6379" w:type="dxa"/>
            <w:shd w:val="clear" w:color="auto" w:fill="auto"/>
          </w:tcPr>
          <w:p w:rsidR="001C2726" w:rsidRPr="001C2726" w:rsidRDefault="001C2726" w:rsidP="00797D8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председатель комиссии</w:t>
            </w:r>
            <w:r w:rsidR="00797D8E">
              <w:rPr>
                <w:sz w:val="28"/>
                <w:szCs w:val="28"/>
              </w:rPr>
              <w:t xml:space="preserve"> </w:t>
            </w:r>
          </w:p>
        </w:tc>
      </w:tr>
      <w:tr w:rsidR="001C2726" w:rsidRPr="001C2726" w:rsidTr="001C2726"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</w:tcPr>
          <w:p w:rsidR="001C2726" w:rsidRPr="001C2726" w:rsidRDefault="001C2726" w:rsidP="00797D8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заместитель председателя комиссии</w:t>
            </w:r>
            <w:r w:rsidR="00797D8E">
              <w:rPr>
                <w:sz w:val="28"/>
                <w:szCs w:val="28"/>
              </w:rPr>
              <w:t xml:space="preserve"> </w:t>
            </w:r>
          </w:p>
        </w:tc>
      </w:tr>
      <w:tr w:rsidR="001C2726" w:rsidRPr="001C2726" w:rsidTr="001C2726"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Абдрашитова</w:t>
            </w: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1C2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Жаватовна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C2726" w:rsidRPr="001C2726" w:rsidRDefault="001C2726" w:rsidP="00797D8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секретарь комиссии</w:t>
            </w:r>
            <w:r w:rsidR="00797D8E">
              <w:rPr>
                <w:sz w:val="28"/>
                <w:szCs w:val="28"/>
              </w:rPr>
              <w:t xml:space="preserve"> </w:t>
            </w:r>
          </w:p>
        </w:tc>
      </w:tr>
      <w:tr w:rsidR="001C2726" w:rsidRPr="001C2726" w:rsidTr="001C2726">
        <w:trPr>
          <w:trHeight w:val="346"/>
        </w:trPr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C2726" w:rsidRPr="001C2726" w:rsidRDefault="001C2726" w:rsidP="001C2726">
            <w:pPr>
              <w:pStyle w:val="a9"/>
              <w:spacing w:after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1C2726" w:rsidRPr="001C2726" w:rsidTr="001C2726">
        <w:trPr>
          <w:trHeight w:val="346"/>
        </w:trPr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Кузнецова</w:t>
            </w: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</w:p>
          <w:p w:rsid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2A5BC1" w:rsidRPr="001C2726" w:rsidRDefault="002A5BC1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7D8E" w:rsidRPr="001C2726" w:rsidRDefault="001C2726" w:rsidP="0079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</w:t>
            </w:r>
            <w:r w:rsidR="00797D8E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C2726" w:rsidRDefault="001C2726" w:rsidP="001C2726">
            <w:pPr>
              <w:pStyle w:val="a9"/>
              <w:spacing w:after="0"/>
              <w:ind w:left="34" w:hanging="34"/>
              <w:jc w:val="both"/>
              <w:rPr>
                <w:sz w:val="28"/>
                <w:szCs w:val="28"/>
              </w:rPr>
            </w:pPr>
          </w:p>
          <w:p w:rsidR="00797D8E" w:rsidRPr="001C2726" w:rsidRDefault="00797D8E" w:rsidP="001C2726">
            <w:pPr>
              <w:pStyle w:val="a9"/>
              <w:spacing w:after="0"/>
              <w:ind w:left="34" w:hanging="34"/>
              <w:jc w:val="both"/>
              <w:rPr>
                <w:sz w:val="28"/>
                <w:szCs w:val="28"/>
              </w:rPr>
            </w:pPr>
          </w:p>
          <w:p w:rsidR="00797D8E" w:rsidRPr="001C2726" w:rsidRDefault="00797D8E" w:rsidP="0079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C2726" w:rsidRPr="001C2726" w:rsidRDefault="001C2726" w:rsidP="001C2726">
            <w:pPr>
              <w:pStyle w:val="a9"/>
              <w:spacing w:after="0"/>
              <w:ind w:left="34" w:hanging="34"/>
              <w:jc w:val="both"/>
              <w:rPr>
                <w:sz w:val="28"/>
                <w:szCs w:val="28"/>
              </w:rPr>
            </w:pPr>
          </w:p>
        </w:tc>
      </w:tr>
      <w:tr w:rsidR="001C2726" w:rsidRPr="001C2726" w:rsidTr="001C2726">
        <w:trPr>
          <w:trHeight w:val="346"/>
        </w:trPr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</w:p>
          <w:p w:rsidR="001C2726" w:rsidRPr="001C2726" w:rsidRDefault="001C2726" w:rsidP="001C272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 xml:space="preserve">Дмитрий Николаевич </w:t>
            </w:r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97D8E" w:rsidRPr="001C2726" w:rsidRDefault="00797D8E" w:rsidP="0079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C2726" w:rsidRPr="001C2726" w:rsidRDefault="001C2726" w:rsidP="001C2726">
            <w:pPr>
              <w:tabs>
                <w:tab w:val="left" w:pos="142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26" w:rsidRPr="001C2726" w:rsidTr="001C2726">
        <w:trPr>
          <w:trHeight w:val="346"/>
        </w:trPr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1C2726">
              <w:rPr>
                <w:sz w:val="28"/>
                <w:szCs w:val="28"/>
              </w:rPr>
              <w:t>Хруцкая</w:t>
            </w:r>
            <w:proofErr w:type="spellEnd"/>
          </w:p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rFonts w:ascii="Times New Roman" w:hAnsi="Times New Roman" w:cs="Times New Roman"/>
                <w:sz w:val="28"/>
                <w:szCs w:val="28"/>
              </w:rPr>
              <w:t>Екатерина Львовна</w:t>
            </w:r>
          </w:p>
        </w:tc>
        <w:tc>
          <w:tcPr>
            <w:tcW w:w="6379" w:type="dxa"/>
            <w:shd w:val="clear" w:color="auto" w:fill="auto"/>
          </w:tcPr>
          <w:p w:rsidR="00797D8E" w:rsidRPr="001C2726" w:rsidRDefault="00797D8E" w:rsidP="0079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26">
              <w:rPr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C2726" w:rsidRPr="001C2726" w:rsidRDefault="001C2726" w:rsidP="001C2726">
            <w:pPr>
              <w:tabs>
                <w:tab w:val="left" w:pos="142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726" w:rsidRPr="001C2726" w:rsidTr="001C2726">
        <w:trPr>
          <w:trHeight w:val="346"/>
        </w:trPr>
        <w:tc>
          <w:tcPr>
            <w:tcW w:w="3402" w:type="dxa"/>
            <w:shd w:val="clear" w:color="auto" w:fill="auto"/>
          </w:tcPr>
          <w:p w:rsidR="001C2726" w:rsidRPr="001C2726" w:rsidRDefault="001C2726" w:rsidP="001C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C2726" w:rsidRPr="001C2726" w:rsidRDefault="001C2726" w:rsidP="001C2726">
            <w:pPr>
              <w:tabs>
                <w:tab w:val="left" w:pos="142"/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Глава Тракторозаводского района                                                   Ю. В. Кузнецов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8E" w:rsidRDefault="00797D8E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8E" w:rsidRDefault="00797D8E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8E" w:rsidRDefault="00797D8E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D8E" w:rsidRDefault="00797D8E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72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2726" w:rsidRPr="001C2726" w:rsidRDefault="001C2726" w:rsidP="001C2726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C2726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C2726" w:rsidRPr="001C2726" w:rsidRDefault="001C2726" w:rsidP="001C2726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C2726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56076E" w:rsidRPr="0056076E" w:rsidRDefault="0056076E" w:rsidP="0056076E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076E">
        <w:rPr>
          <w:rFonts w:ascii="Times New Roman" w:hAnsi="Times New Roman" w:cs="Times New Roman"/>
          <w:sz w:val="24"/>
          <w:szCs w:val="24"/>
        </w:rPr>
        <w:t>от  14.06.2024 № 31/1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ПОЛОЖЕНИЕ</w:t>
      </w:r>
    </w:p>
    <w:p w:rsidR="001C2726" w:rsidRPr="001C2726" w:rsidRDefault="001C2726" w:rsidP="001C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о ликвидационной комиссии по ликвидации</w:t>
      </w:r>
    </w:p>
    <w:p w:rsidR="001C2726" w:rsidRPr="001C2726" w:rsidRDefault="001C2726" w:rsidP="001C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администрации Тракторозаводского района города Челябинска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1.1. Настоящее положение о ликвидационной комиссии по ликвидации администрации Тракторозаводского района города Челябинска (далее — Положение, ликвидационная комиссия)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Гражданским кодексом Российской Федерации. </w:t>
      </w:r>
    </w:p>
    <w:p w:rsidR="001C2726" w:rsidRPr="001C2726" w:rsidRDefault="001C2726" w:rsidP="001C27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1.2. Настоящее Положение — определяет порядок формирования ликвидационной комиссии, её функциях, порядке работы и принятия решений, а также правовой статус членов ликвидационной комиссии. </w:t>
      </w:r>
    </w:p>
    <w:p w:rsidR="001C2726" w:rsidRPr="001C2726" w:rsidRDefault="001C2726" w:rsidP="001C27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1.3. Ликвидация администрации Тракторозаводского района города Челябинска (далее – администрации района) считается завершенной, а администрация района прекратившее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года № 129-ФЗ «О государственной регистрации юридических лиц и индивидуальных предпринимателей».  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2. Формирование и полномочия ликвидационной комиссии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2.1. Решением Совета депутатов Тракторозаводского района города Челябинска утверждается состав ликвидационной комиссии.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При необходимости в процессе проведения ликвидационных мероприятий решением председателя Ликвидационной комиссии в состав комиссии могут быть внесены изменения.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2.2. С момента назначения ликвидационной комиссии к ней переходят полномочия по управлению делами ликвидируемой администрации района.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2.3. С целью управления делами ликвидируемой администрации района в течение всего периода её ликвидации на ликвидационную комиссию возлагаются следующие полномочия: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  организация деятельности ликвидируемой администрации района;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  представительство в суде от имени администрации района; 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          - координация документационного обеспечения и формирование архивных фондов;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lastRenderedPageBreak/>
        <w:t xml:space="preserve">  - администрирование процессов и документооборота по учету и движению кадров, представлению документов по сотрудникам администрации района в государственные органы и иные организации.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2.4. Ликвидационная комиссия осуществляет и иные полномочия, установленные действующим законодательством.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ликвидируемой администрации района, а также её кредиторов и руководствоваться действующим законодательством, планом ликвидационных мероприятии и настоящим Положением. 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3. Порядок работы ликвидационной комиссии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3.3. Ликвидационная комиссия обеспечивает реализацию полномочий по управлению делами ликвидируемой администрации района в течение всего периода её ликвидации, согласно действующему законодательству и настоящему Положению.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3.2. Ликвидационная комиссия решает все вопросы на своих заседаниях, собираемых по мере необходимости.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В протоколе указываются: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место и время проведения заседания;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лица, присутствующие на заседании;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повестка дня заседания;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вопросы, поставленные на голосование, и итоги голосования по ним;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принятые решения.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Протокол заседания ликвидационной комиссии подписывается председателем ликвидационной комиссии и секретарем ликвидационной комиссии.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3.7. Председатель ликвидационной комиссии: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- созывает и проводит ее совещания;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организует работу по ликвидации администрации района;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lastRenderedPageBreak/>
        <w:t xml:space="preserve">-  действует без доверенности от ее  имени;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распоряжается имуществом администрации района в порядке и пределах, установленных законодательством Российской Федерации, нормативными актами Челябинской области, муниципальными правовыми актами города Челябинска.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обеспечивает своевременную уплату администрацией района в полном объеме всех установленных действующим законодательством налогов, сборов и обязательных платежей;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представляет отчетность в связи с ликвидацией администрации района в порядке и сроки, установленные законодательством Российской Федерации;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представляет на утверждение промежуточный ликвидационный баланс и ликвидационный баланс;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решает иные вопросы, связанные с ликвидацией администрации района, в соответствии с действующим законодательством Российской Федерации, планом ликвидационных мероприятий и настоящим Положением.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3.8. Член ликвидационной комиссии: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добросовестно и разумно исполняет свои обязанности, обеспечивает выполнение установленных для ликвидации администрации района мероприятий согласно действующему законодательству Российской Федерации и настоящему Положению;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- решает иные вопросы, отнесенные законодательством Российской Федерации к компетенции члена ликвидационной комиссии.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3.9. В период временного отсутствия председателя ликвидационной комиссии его полномочия исполняет заместитель председателя ликвидационной комиссии.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председателем, а в случае его отсутствия – заместителем председателя. </w:t>
      </w:r>
    </w:p>
    <w:p w:rsidR="001C2726" w:rsidRPr="001C2726" w:rsidRDefault="001C2726" w:rsidP="001C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 xml:space="preserve">3.11. Секретарь ликвидационной комиссии организует ведение протоколов ее заседаний и оформление решений, принятых ликвидационной комиссией. 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26">
        <w:rPr>
          <w:rFonts w:ascii="Times New Roman" w:hAnsi="Times New Roman" w:cs="Times New Roman"/>
          <w:sz w:val="28"/>
          <w:szCs w:val="28"/>
        </w:rPr>
        <w:t>Глава Тракторозаводского района                                                   Ю. В. Кузнецов</w:t>
      </w:r>
    </w:p>
    <w:p w:rsidR="001C2726" w:rsidRPr="001C2726" w:rsidRDefault="001C2726" w:rsidP="001C2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95B" w:rsidRPr="00140027" w:rsidRDefault="003E695B" w:rsidP="00776702">
      <w:pPr>
        <w:spacing w:after="0" w:line="240" w:lineRule="auto"/>
        <w:rPr>
          <w:sz w:val="26"/>
          <w:szCs w:val="26"/>
        </w:rPr>
      </w:pPr>
    </w:p>
    <w:sectPr w:rsidR="003E695B" w:rsidRPr="00140027" w:rsidSect="00140027">
      <w:type w:val="continuous"/>
      <w:pgSz w:w="11906" w:h="16838" w:code="9"/>
      <w:pgMar w:top="993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D26"/>
    <w:multiLevelType w:val="multilevel"/>
    <w:tmpl w:val="15825DCA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695B"/>
    <w:rsid w:val="00045524"/>
    <w:rsid w:val="00075B9D"/>
    <w:rsid w:val="001263D9"/>
    <w:rsid w:val="00140027"/>
    <w:rsid w:val="001771B1"/>
    <w:rsid w:val="001A2A98"/>
    <w:rsid w:val="001C2726"/>
    <w:rsid w:val="001E1D98"/>
    <w:rsid w:val="00215235"/>
    <w:rsid w:val="00216282"/>
    <w:rsid w:val="002361BF"/>
    <w:rsid w:val="00251538"/>
    <w:rsid w:val="00291EA4"/>
    <w:rsid w:val="002A5BC1"/>
    <w:rsid w:val="002C19C7"/>
    <w:rsid w:val="00307418"/>
    <w:rsid w:val="00327811"/>
    <w:rsid w:val="00397232"/>
    <w:rsid w:val="003B19D4"/>
    <w:rsid w:val="003E695B"/>
    <w:rsid w:val="003F7CDF"/>
    <w:rsid w:val="00426DC3"/>
    <w:rsid w:val="00457F1D"/>
    <w:rsid w:val="004D6BDF"/>
    <w:rsid w:val="00511B7D"/>
    <w:rsid w:val="00514877"/>
    <w:rsid w:val="0056076E"/>
    <w:rsid w:val="00593E58"/>
    <w:rsid w:val="005C0724"/>
    <w:rsid w:val="005E43BF"/>
    <w:rsid w:val="00623C69"/>
    <w:rsid w:val="00634EFF"/>
    <w:rsid w:val="00676D50"/>
    <w:rsid w:val="006B5176"/>
    <w:rsid w:val="006D6324"/>
    <w:rsid w:val="006E2B6F"/>
    <w:rsid w:val="006E3623"/>
    <w:rsid w:val="006F7699"/>
    <w:rsid w:val="0075138E"/>
    <w:rsid w:val="007525E6"/>
    <w:rsid w:val="00767E24"/>
    <w:rsid w:val="00776702"/>
    <w:rsid w:val="00797D8E"/>
    <w:rsid w:val="007B276A"/>
    <w:rsid w:val="007D3BF4"/>
    <w:rsid w:val="008316AF"/>
    <w:rsid w:val="00860A07"/>
    <w:rsid w:val="00876689"/>
    <w:rsid w:val="00903396"/>
    <w:rsid w:val="00937A16"/>
    <w:rsid w:val="0096734B"/>
    <w:rsid w:val="00984D0A"/>
    <w:rsid w:val="0099529B"/>
    <w:rsid w:val="009963F9"/>
    <w:rsid w:val="009C2CC9"/>
    <w:rsid w:val="009F5194"/>
    <w:rsid w:val="009F6DEF"/>
    <w:rsid w:val="00A17E3D"/>
    <w:rsid w:val="00AF0495"/>
    <w:rsid w:val="00B1425E"/>
    <w:rsid w:val="00B173C2"/>
    <w:rsid w:val="00B35777"/>
    <w:rsid w:val="00B4107D"/>
    <w:rsid w:val="00B429CA"/>
    <w:rsid w:val="00B57226"/>
    <w:rsid w:val="00B83C60"/>
    <w:rsid w:val="00B9292A"/>
    <w:rsid w:val="00BA2F52"/>
    <w:rsid w:val="00BB242F"/>
    <w:rsid w:val="00BB54AF"/>
    <w:rsid w:val="00C6270C"/>
    <w:rsid w:val="00CC644F"/>
    <w:rsid w:val="00CE0D79"/>
    <w:rsid w:val="00D43DA5"/>
    <w:rsid w:val="00DA59B6"/>
    <w:rsid w:val="00DB646F"/>
    <w:rsid w:val="00DE66D6"/>
    <w:rsid w:val="00DF3E70"/>
    <w:rsid w:val="00E21F69"/>
    <w:rsid w:val="00E82671"/>
    <w:rsid w:val="00E87B42"/>
    <w:rsid w:val="00F30F8C"/>
    <w:rsid w:val="00F44957"/>
    <w:rsid w:val="00F74F00"/>
    <w:rsid w:val="00F869AA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5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Title">
    <w:name w:val="ConsPlusTitle"/>
    <w:qFormat/>
    <w:rsid w:val="003E695B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3E695B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3E695B"/>
    <w:pPr>
      <w:ind w:left="720"/>
      <w:contextualSpacing/>
    </w:pPr>
  </w:style>
  <w:style w:type="table" w:styleId="a5">
    <w:name w:val="Table Grid"/>
    <w:basedOn w:val="a1"/>
    <w:uiPriority w:val="59"/>
    <w:unhideWhenUsed/>
    <w:rsid w:val="003E695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semiHidden/>
    <w:unhideWhenUsed/>
    <w:qFormat/>
    <w:rsid w:val="0051487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C6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C2726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C2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2024-06-14T09:28:00Z</cp:lastPrinted>
  <dcterms:created xsi:type="dcterms:W3CDTF">2024-04-03T04:04:00Z</dcterms:created>
  <dcterms:modified xsi:type="dcterms:W3CDTF">2024-06-14T09:29:00Z</dcterms:modified>
</cp:coreProperties>
</file>